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
        <w:rPr>
          <w:rFonts w:ascii="Times New Roman"/>
          <w:sz w:val="18"/>
        </w:rPr>
      </w:pPr>
      <w:bookmarkStart w:id="0" w:name="_Toc_4_4_0000000064"/>
    </w:p>
    <w:p>
      <w:pPr>
        <w:spacing w:before="38"/>
        <w:ind w:right="130"/>
        <w:jc w:val="center"/>
        <w:rPr>
          <w:rFonts w:ascii="黑体" w:eastAsia="黑体"/>
          <w:b/>
          <w:sz w:val="44"/>
        </w:rPr>
      </w:pPr>
      <w:r>
        <w:rPr>
          <w:rFonts w:hint="eastAsia" w:ascii="黑体" w:eastAsia="黑体"/>
          <w:b/>
          <w:sz w:val="44"/>
        </w:rPr>
        <w:t>202</w:t>
      </w:r>
      <w:r>
        <w:rPr>
          <w:rFonts w:hint="eastAsia" w:ascii="黑体" w:eastAsia="黑体"/>
          <w:b/>
          <w:sz w:val="44"/>
          <w:lang w:eastAsia="zh-CN"/>
        </w:rPr>
        <w:t>4</w:t>
      </w:r>
      <w:r>
        <w:rPr>
          <w:rFonts w:hint="eastAsia" w:ascii="黑体" w:eastAsia="黑体"/>
          <w:b/>
          <w:sz w:val="44"/>
        </w:rPr>
        <w:t xml:space="preserve"> 年邯郸科技职业学院预算信息公开目录</w:t>
      </w:r>
    </w:p>
    <w:p>
      <w:pPr>
        <w:pStyle w:val="2"/>
        <w:spacing w:before="12"/>
        <w:rPr>
          <w:rFonts w:ascii="黑体"/>
          <w:b/>
          <w:sz w:val="46"/>
        </w:rPr>
      </w:pPr>
    </w:p>
    <w:p>
      <w:pPr>
        <w:ind w:left="720"/>
        <w:rPr>
          <w:rFonts w:asciiTheme="majorEastAsia" w:hAnsiTheme="majorEastAsia" w:eastAsiaTheme="majorEastAsia"/>
          <w:b/>
          <w:sz w:val="28"/>
        </w:rPr>
      </w:pPr>
      <w:r>
        <w:rPr>
          <w:rFonts w:asciiTheme="majorEastAsia" w:hAnsiTheme="majorEastAsia" w:eastAsiaTheme="majorEastAsia"/>
          <w:b/>
          <w:sz w:val="28"/>
        </w:rPr>
        <w:t>单位预算公开表</w:t>
      </w:r>
    </w:p>
    <w:sdt>
      <w:sdtPr>
        <w:id w:val="2"/>
        <w:docPartObj>
          <w:docPartGallery w:val="Table of Contents"/>
          <w:docPartUnique/>
        </w:docPartObj>
      </w:sdtPr>
      <w:sdtContent>
        <w:p>
          <w:pPr>
            <w:pStyle w:val="7"/>
            <w:tabs>
              <w:tab w:val="right" w:leader="dot" w:pos="15286"/>
            </w:tabs>
          </w:pPr>
          <w:r>
            <w:fldChar w:fldCharType="begin"/>
          </w:r>
          <w:r>
            <w:instrText xml:space="preserve"> HYPERLINK \l "_TOC_250013" </w:instrText>
          </w:r>
          <w:r>
            <w:fldChar w:fldCharType="separate"/>
          </w:r>
          <w:r>
            <w:t>单位预</w:t>
          </w:r>
          <w:r>
            <w:rPr>
              <w:spacing w:val="-3"/>
            </w:rPr>
            <w:t>算</w:t>
          </w:r>
          <w:r>
            <w:t>收支</w:t>
          </w:r>
          <w:r>
            <w:rPr>
              <w:spacing w:val="-3"/>
            </w:rPr>
            <w:t>总</w:t>
          </w:r>
          <w:r>
            <w:t>表</w:t>
          </w:r>
          <w:r>
            <w:tab/>
          </w:r>
          <w:r>
            <w:t>3</w:t>
          </w:r>
          <w:r>
            <w:fldChar w:fldCharType="end"/>
          </w:r>
        </w:p>
        <w:p>
          <w:pPr>
            <w:pStyle w:val="7"/>
            <w:tabs>
              <w:tab w:val="right" w:leader="dot" w:pos="15286"/>
            </w:tabs>
            <w:spacing w:before="126"/>
          </w:pPr>
          <w:r>
            <w:fldChar w:fldCharType="begin"/>
          </w:r>
          <w:r>
            <w:instrText xml:space="preserve"> HYPERLINK \l "_TOC_250012" </w:instrText>
          </w:r>
          <w:r>
            <w:fldChar w:fldCharType="separate"/>
          </w:r>
          <w:r>
            <w:t>单位预</w:t>
          </w:r>
          <w:r>
            <w:rPr>
              <w:spacing w:val="-3"/>
            </w:rPr>
            <w:t>算</w:t>
          </w:r>
          <w:r>
            <w:t>收入</w:t>
          </w:r>
          <w:r>
            <w:rPr>
              <w:spacing w:val="-3"/>
            </w:rPr>
            <w:t>总</w:t>
          </w:r>
          <w:r>
            <w:t>表</w:t>
          </w:r>
          <w:r>
            <w:tab/>
          </w:r>
          <w:r>
            <w:rPr>
              <w:rFonts w:hint="eastAsia"/>
              <w:lang w:val="en-US" w:eastAsia="zh-CN"/>
            </w:rPr>
            <w:t>5</w:t>
          </w:r>
          <w:r>
            <w:rPr>
              <w:rFonts w:hint="eastAsia"/>
              <w:lang w:val="en-US"/>
            </w:rPr>
            <w:fldChar w:fldCharType="end"/>
          </w:r>
        </w:p>
        <w:p>
          <w:pPr>
            <w:pStyle w:val="7"/>
            <w:tabs>
              <w:tab w:val="right" w:leader="dot" w:pos="15286"/>
            </w:tabs>
          </w:pPr>
          <w:r>
            <w:fldChar w:fldCharType="begin"/>
          </w:r>
          <w:r>
            <w:instrText xml:space="preserve"> HYPERLINK \l "_TOC_250011" </w:instrText>
          </w:r>
          <w:r>
            <w:fldChar w:fldCharType="separate"/>
          </w:r>
          <w:r>
            <w:t>单位预</w:t>
          </w:r>
          <w:r>
            <w:rPr>
              <w:spacing w:val="-3"/>
            </w:rPr>
            <w:t>算</w:t>
          </w:r>
          <w:r>
            <w:t>支出</w:t>
          </w:r>
          <w:r>
            <w:rPr>
              <w:spacing w:val="-3"/>
            </w:rPr>
            <w:t>总</w:t>
          </w:r>
          <w:r>
            <w:t>表</w:t>
          </w:r>
          <w:r>
            <w:tab/>
          </w:r>
          <w:r>
            <w:t>7</w:t>
          </w:r>
          <w:r>
            <w:fldChar w:fldCharType="end"/>
          </w:r>
        </w:p>
        <w:p>
          <w:pPr>
            <w:pStyle w:val="7"/>
            <w:tabs>
              <w:tab w:val="right" w:leader="dot" w:pos="15286"/>
            </w:tabs>
          </w:pPr>
          <w:r>
            <w:fldChar w:fldCharType="begin"/>
          </w:r>
          <w:r>
            <w:instrText xml:space="preserve"> HYPERLINK \l "_TOC_250010" </w:instrText>
          </w:r>
          <w:r>
            <w:fldChar w:fldCharType="separate"/>
          </w:r>
          <w:r>
            <w:t>单位预</w:t>
          </w:r>
          <w:r>
            <w:rPr>
              <w:spacing w:val="-3"/>
            </w:rPr>
            <w:t>算</w:t>
          </w:r>
          <w:r>
            <w:t>财政</w:t>
          </w:r>
          <w:r>
            <w:rPr>
              <w:spacing w:val="-3"/>
            </w:rPr>
            <w:t>拨款</w:t>
          </w:r>
          <w:r>
            <w:t>收支总表</w:t>
          </w:r>
          <w:r>
            <w:tab/>
          </w:r>
          <w:r>
            <w:rPr>
              <w:rFonts w:hint="eastAsia"/>
              <w:lang w:val="en-US" w:eastAsia="zh-CN"/>
            </w:rPr>
            <w:t>9</w:t>
          </w:r>
          <w:r>
            <w:fldChar w:fldCharType="end"/>
          </w:r>
        </w:p>
        <w:p>
          <w:pPr>
            <w:pStyle w:val="7"/>
            <w:tabs>
              <w:tab w:val="right" w:leader="dot" w:pos="15287"/>
            </w:tabs>
            <w:spacing w:before="126"/>
            <w:rPr>
              <w:rFonts w:hint="eastAsia" w:eastAsia="宋体"/>
              <w:lang w:val="en-US" w:eastAsia="zh-CN"/>
            </w:rPr>
          </w:pPr>
          <w:r>
            <w:fldChar w:fldCharType="begin"/>
          </w:r>
          <w:r>
            <w:instrText xml:space="preserve"> HYPERLINK \l "_TOC_250009" </w:instrText>
          </w:r>
          <w:r>
            <w:fldChar w:fldCharType="separate"/>
          </w:r>
          <w:r>
            <w:t>单位预</w:t>
          </w:r>
          <w:r>
            <w:rPr>
              <w:spacing w:val="-3"/>
            </w:rPr>
            <w:t>算</w:t>
          </w:r>
          <w:r>
            <w:t>一般</w:t>
          </w:r>
          <w:r>
            <w:rPr>
              <w:spacing w:val="-3"/>
            </w:rPr>
            <w:t>公共</w:t>
          </w:r>
          <w:r>
            <w:t>预算财</w:t>
          </w:r>
          <w:r>
            <w:rPr>
              <w:spacing w:val="-3"/>
            </w:rPr>
            <w:t>政</w:t>
          </w:r>
          <w:r>
            <w:t>拨款</w:t>
          </w:r>
          <w:r>
            <w:rPr>
              <w:spacing w:val="-3"/>
            </w:rPr>
            <w:t>支出</w:t>
          </w:r>
          <w:r>
            <w:t>表</w:t>
          </w:r>
          <w:r>
            <w:tab/>
          </w:r>
          <w:r>
            <w:rPr>
              <w:rFonts w:hint="eastAsia"/>
              <w:lang w:val="en-US"/>
            </w:rPr>
            <w:t>1</w:t>
          </w:r>
          <w:r>
            <w:rPr>
              <w:rFonts w:hint="eastAsia"/>
              <w:lang w:val="en-US"/>
            </w:rPr>
            <w:fldChar w:fldCharType="end"/>
          </w:r>
          <w:r>
            <w:rPr>
              <w:rFonts w:hint="eastAsia"/>
              <w:lang w:val="en-US" w:eastAsia="zh-CN"/>
            </w:rPr>
            <w:t>2</w:t>
          </w:r>
        </w:p>
        <w:p>
          <w:pPr>
            <w:pStyle w:val="7"/>
            <w:tabs>
              <w:tab w:val="right" w:leader="dot" w:pos="15287"/>
            </w:tabs>
            <w:spacing w:before="123"/>
            <w:rPr>
              <w:rFonts w:hint="eastAsia" w:eastAsia="宋体"/>
              <w:lang w:val="en-US" w:eastAsia="zh-CN"/>
            </w:rPr>
          </w:pPr>
          <w:r>
            <w:fldChar w:fldCharType="begin"/>
          </w:r>
          <w:r>
            <w:instrText xml:space="preserve"> HYPERLINK \l "_TOC_250008" </w:instrText>
          </w:r>
          <w:r>
            <w:fldChar w:fldCharType="separate"/>
          </w:r>
          <w:r>
            <w:t>单位预</w:t>
          </w:r>
          <w:r>
            <w:rPr>
              <w:spacing w:val="-3"/>
            </w:rPr>
            <w:t>算</w:t>
          </w:r>
          <w:r>
            <w:t>一般</w:t>
          </w:r>
          <w:r>
            <w:rPr>
              <w:spacing w:val="-3"/>
            </w:rPr>
            <w:t>公共</w:t>
          </w:r>
          <w:r>
            <w:t>预算财</w:t>
          </w:r>
          <w:r>
            <w:rPr>
              <w:spacing w:val="-3"/>
            </w:rPr>
            <w:t>政</w:t>
          </w:r>
          <w:r>
            <w:t>拨款</w:t>
          </w:r>
          <w:r>
            <w:rPr>
              <w:spacing w:val="-3"/>
            </w:rPr>
            <w:t>基本</w:t>
          </w:r>
          <w:r>
            <w:t>支出表</w:t>
          </w:r>
          <w:r>
            <w:tab/>
          </w:r>
          <w:r>
            <w:rPr>
              <w:rFonts w:hint="eastAsia"/>
              <w:lang w:val="en-US"/>
            </w:rPr>
            <w:t>1</w:t>
          </w:r>
          <w:r>
            <w:rPr>
              <w:rFonts w:hint="eastAsia"/>
              <w:lang w:val="en-US"/>
            </w:rPr>
            <w:fldChar w:fldCharType="end"/>
          </w:r>
          <w:r>
            <w:rPr>
              <w:rFonts w:hint="eastAsia"/>
              <w:lang w:val="en-US" w:eastAsia="zh-CN"/>
            </w:rPr>
            <w:t>4</w:t>
          </w:r>
        </w:p>
        <w:p>
          <w:pPr>
            <w:pStyle w:val="7"/>
            <w:tabs>
              <w:tab w:val="right" w:leader="dot" w:pos="15286"/>
            </w:tabs>
            <w:spacing w:before="125"/>
            <w:rPr>
              <w:rFonts w:hint="eastAsia" w:eastAsia="宋体"/>
              <w:lang w:val="en-US" w:eastAsia="zh-CN"/>
            </w:rPr>
          </w:pPr>
          <w:r>
            <w:fldChar w:fldCharType="begin"/>
          </w:r>
          <w:r>
            <w:instrText xml:space="preserve"> HYPERLINK \l "_TOC_250007" </w:instrText>
          </w:r>
          <w:r>
            <w:fldChar w:fldCharType="separate"/>
          </w:r>
          <w:r>
            <w:t>单位预</w:t>
          </w:r>
          <w:r>
            <w:rPr>
              <w:spacing w:val="-3"/>
            </w:rPr>
            <w:t>算</w:t>
          </w:r>
          <w:r>
            <w:t>政府</w:t>
          </w:r>
          <w:r>
            <w:rPr>
              <w:spacing w:val="-3"/>
            </w:rPr>
            <w:t>基金</w:t>
          </w:r>
          <w:r>
            <w:t>预算财</w:t>
          </w:r>
          <w:r>
            <w:rPr>
              <w:spacing w:val="-3"/>
            </w:rPr>
            <w:t>政</w:t>
          </w:r>
          <w:r>
            <w:t>拨款</w:t>
          </w:r>
          <w:r>
            <w:rPr>
              <w:spacing w:val="-3"/>
            </w:rPr>
            <w:t>支出</w:t>
          </w:r>
          <w:r>
            <w:t>表</w:t>
          </w:r>
          <w:r>
            <w:tab/>
          </w:r>
          <w:r>
            <w:rPr>
              <w:rFonts w:hint="eastAsia"/>
              <w:lang w:val="en-US"/>
            </w:rPr>
            <w:t>1</w:t>
          </w:r>
          <w:r>
            <w:rPr>
              <w:rFonts w:hint="eastAsia"/>
              <w:lang w:val="en-US"/>
            </w:rPr>
            <w:fldChar w:fldCharType="end"/>
          </w:r>
          <w:r>
            <w:rPr>
              <w:rFonts w:hint="eastAsia"/>
              <w:lang w:val="en-US" w:eastAsia="zh-CN"/>
            </w:rPr>
            <w:t>6</w:t>
          </w:r>
        </w:p>
        <w:p>
          <w:pPr>
            <w:pStyle w:val="7"/>
            <w:tabs>
              <w:tab w:val="right" w:leader="dot" w:pos="15286"/>
            </w:tabs>
            <w:spacing w:before="123"/>
            <w:rPr>
              <w:rFonts w:hint="eastAsia" w:eastAsia="宋体"/>
              <w:lang w:val="en-US" w:eastAsia="zh-CN"/>
            </w:rPr>
          </w:pPr>
          <w:r>
            <w:fldChar w:fldCharType="begin"/>
          </w:r>
          <w:r>
            <w:instrText xml:space="preserve"> HYPERLINK \l "_TOC_250006" </w:instrText>
          </w:r>
          <w:r>
            <w:fldChar w:fldCharType="separate"/>
          </w:r>
          <w:r>
            <w:t>单位预</w:t>
          </w:r>
          <w:r>
            <w:rPr>
              <w:spacing w:val="-3"/>
            </w:rPr>
            <w:t>算</w:t>
          </w:r>
          <w:r>
            <w:t>国有</w:t>
          </w:r>
          <w:r>
            <w:rPr>
              <w:spacing w:val="-3"/>
            </w:rPr>
            <w:t>资本</w:t>
          </w:r>
          <w:r>
            <w:t>经营预</w:t>
          </w:r>
          <w:r>
            <w:rPr>
              <w:spacing w:val="-3"/>
            </w:rPr>
            <w:t>算</w:t>
          </w:r>
          <w:r>
            <w:t>财政</w:t>
          </w:r>
          <w:r>
            <w:rPr>
              <w:spacing w:val="-3"/>
            </w:rPr>
            <w:t>拨款</w:t>
          </w:r>
          <w:r>
            <w:t>支出表</w:t>
          </w:r>
          <w:r>
            <w:tab/>
          </w:r>
          <w:r>
            <w:rPr>
              <w:rFonts w:hint="eastAsia" w:ascii="Times New Roman"/>
              <w:lang w:val="en-US"/>
            </w:rPr>
            <w:t>1</w:t>
          </w:r>
          <w:r>
            <w:rPr>
              <w:rFonts w:hint="eastAsia" w:ascii="Times New Roman"/>
              <w:lang w:val="en-US"/>
            </w:rPr>
            <w:fldChar w:fldCharType="end"/>
          </w:r>
          <w:r>
            <w:rPr>
              <w:rFonts w:hint="eastAsia"/>
              <w:lang w:val="en-US" w:eastAsia="zh-CN"/>
            </w:rPr>
            <w:t>7</w:t>
          </w:r>
        </w:p>
        <w:p>
          <w:pPr>
            <w:pStyle w:val="7"/>
            <w:tabs>
              <w:tab w:val="right" w:leader="dot" w:pos="15286"/>
            </w:tabs>
            <w:spacing w:before="126"/>
            <w:rPr>
              <w:rFonts w:hint="eastAsia" w:eastAsia="宋体"/>
              <w:lang w:val="en-US" w:eastAsia="zh-CN"/>
            </w:rPr>
          </w:pPr>
          <w:r>
            <w:fldChar w:fldCharType="begin"/>
          </w:r>
          <w:r>
            <w:instrText xml:space="preserve"> HYPERLINK \l "_TOC_250005" </w:instrText>
          </w:r>
          <w:r>
            <w:fldChar w:fldCharType="separate"/>
          </w:r>
          <w:r>
            <w:t>单位预</w:t>
          </w:r>
          <w:r>
            <w:rPr>
              <w:spacing w:val="-3"/>
            </w:rPr>
            <w:t>算</w:t>
          </w:r>
          <w:r>
            <w:t>财政</w:t>
          </w:r>
          <w:r>
            <w:rPr>
              <w:spacing w:val="-3"/>
            </w:rPr>
            <w:t>拨</w:t>
          </w:r>
          <w:r>
            <w:t>款</w:t>
          </w:r>
          <w:r>
            <w:rPr>
              <w:rFonts w:ascii="Times New Roman" w:hAnsi="Times New Roman" w:eastAsia="Times New Roman"/>
              <w:spacing w:val="-3"/>
            </w:rPr>
            <w:t>“</w:t>
          </w:r>
          <w:r>
            <w:t>三公</w:t>
          </w:r>
          <w:r>
            <w:rPr>
              <w:rFonts w:ascii="Times New Roman" w:hAnsi="Times New Roman" w:eastAsia="Times New Roman"/>
            </w:rPr>
            <w:t>”</w:t>
          </w:r>
          <w:r>
            <w:rPr>
              <w:spacing w:val="-3"/>
            </w:rPr>
            <w:t>经</w:t>
          </w:r>
          <w:r>
            <w:t>费支出表</w:t>
          </w:r>
          <w:r>
            <w:tab/>
          </w:r>
          <w:r>
            <w:rPr>
              <w:rFonts w:hint="eastAsia"/>
              <w:lang w:val="en-US"/>
            </w:rPr>
            <w:t>1</w:t>
          </w:r>
          <w:r>
            <w:rPr>
              <w:rFonts w:hint="eastAsia"/>
              <w:lang w:val="en-US"/>
            </w:rPr>
            <w:fldChar w:fldCharType="end"/>
          </w:r>
          <w:r>
            <w:rPr>
              <w:rFonts w:hint="eastAsia"/>
              <w:lang w:val="en-US" w:eastAsia="zh-CN"/>
            </w:rPr>
            <w:t>8</w:t>
          </w:r>
        </w:p>
        <w:p>
          <w:pPr>
            <w:pStyle w:val="6"/>
            <w:ind w:firstLine="562" w:firstLineChars="200"/>
            <w:rPr>
              <w:rFonts w:asciiTheme="minorEastAsia" w:hAnsiTheme="minorEastAsia" w:eastAsiaTheme="minorEastAsia"/>
              <w:b/>
            </w:rPr>
          </w:pPr>
          <w:r>
            <w:rPr>
              <w:rFonts w:asciiTheme="minorEastAsia" w:hAnsiTheme="minorEastAsia" w:eastAsiaTheme="minorEastAsia"/>
              <w:b/>
            </w:rPr>
            <w:t>单位预算信息公开情况说明</w:t>
          </w:r>
        </w:p>
        <w:p>
          <w:pPr>
            <w:pStyle w:val="7"/>
            <w:tabs>
              <w:tab w:val="right" w:leader="dot" w:pos="15286"/>
            </w:tabs>
            <w:rPr>
              <w:rFonts w:hint="eastAsia" w:eastAsia="宋体"/>
              <w:lang w:val="en-US" w:eastAsia="zh-CN"/>
            </w:rPr>
          </w:pPr>
          <w:r>
            <w:fldChar w:fldCharType="begin"/>
          </w:r>
          <w:r>
            <w:instrText xml:space="preserve"> HYPERLINK \l "_TOC_250004" </w:instrText>
          </w:r>
          <w:r>
            <w:fldChar w:fldCharType="separate"/>
          </w:r>
          <w:r>
            <w:t>一、单</w:t>
          </w:r>
          <w:r>
            <w:rPr>
              <w:spacing w:val="-3"/>
            </w:rPr>
            <w:t>位</w:t>
          </w:r>
          <w:r>
            <w:t>职责</w:t>
          </w:r>
          <w:r>
            <w:rPr>
              <w:spacing w:val="-3"/>
            </w:rPr>
            <w:t>及机</w:t>
          </w:r>
          <w:r>
            <w:t>构设置</w:t>
          </w:r>
          <w:r>
            <w:rPr>
              <w:spacing w:val="-3"/>
            </w:rPr>
            <w:t>情</w:t>
          </w:r>
          <w:r>
            <w:t>况</w:t>
          </w:r>
          <w:r>
            <w:tab/>
          </w:r>
          <w:r>
            <w:rPr>
              <w:rFonts w:hint="eastAsia"/>
              <w:lang w:val="en-US"/>
            </w:rPr>
            <w:t>1</w:t>
          </w:r>
          <w:r>
            <w:rPr>
              <w:rFonts w:hint="eastAsia"/>
              <w:lang w:val="en-US"/>
            </w:rPr>
            <w:fldChar w:fldCharType="end"/>
          </w:r>
          <w:r>
            <w:rPr>
              <w:rFonts w:hint="eastAsia"/>
              <w:lang w:val="en-US" w:eastAsia="zh-CN"/>
            </w:rPr>
            <w:t>9</w:t>
          </w:r>
        </w:p>
        <w:p>
          <w:pPr>
            <w:pStyle w:val="7"/>
            <w:tabs>
              <w:tab w:val="right" w:leader="dot" w:pos="15286"/>
            </w:tabs>
            <w:spacing w:before="126"/>
            <w:rPr>
              <w:rFonts w:ascii="Times New Roman" w:eastAsia="Times New Roman"/>
            </w:rPr>
          </w:pPr>
          <w:r>
            <w:fldChar w:fldCharType="begin"/>
          </w:r>
          <w:r>
            <w:instrText xml:space="preserve"> HYPERLINK \l "_TOC_250003" </w:instrText>
          </w:r>
          <w:r>
            <w:fldChar w:fldCharType="separate"/>
          </w:r>
          <w:r>
            <w:t>二、单</w:t>
          </w:r>
          <w:r>
            <w:rPr>
              <w:spacing w:val="-3"/>
            </w:rPr>
            <w:t>位</w:t>
          </w:r>
          <w:r>
            <w:t>预算</w:t>
          </w:r>
          <w:r>
            <w:rPr>
              <w:spacing w:val="-3"/>
            </w:rPr>
            <w:t>安排</w:t>
          </w:r>
          <w:r>
            <w:t>的总体</w:t>
          </w:r>
          <w:r>
            <w:rPr>
              <w:spacing w:val="-3"/>
            </w:rPr>
            <w:t>情</w:t>
          </w:r>
          <w:r>
            <w:t>况</w:t>
          </w:r>
          <w:r>
            <w:tab/>
          </w:r>
          <w:r>
            <w:rPr>
              <w:rFonts w:ascii="Times New Roman" w:eastAsia="Times New Roman"/>
            </w:rPr>
            <w:t>1</w:t>
          </w:r>
          <w:r>
            <w:rPr>
              <w:rFonts w:hint="eastAsia" w:ascii="Times New Roman"/>
              <w:lang w:val="en-US" w:eastAsia="zh-CN"/>
            </w:rPr>
            <w:t>9</w:t>
          </w:r>
          <w:r>
            <w:rPr>
              <w:rFonts w:ascii="Times New Roman" w:eastAsia="Times New Roman"/>
            </w:rPr>
            <w:fldChar w:fldCharType="end"/>
          </w:r>
        </w:p>
        <w:p>
          <w:pPr>
            <w:pStyle w:val="7"/>
            <w:tabs>
              <w:tab w:val="right" w:leader="dot" w:pos="15286"/>
            </w:tabs>
            <w:rPr>
              <w:rFonts w:hint="eastAsia" w:ascii="Times New Roman" w:eastAsia="宋体"/>
              <w:lang w:val="en-US" w:eastAsia="zh-CN"/>
            </w:rPr>
          </w:pPr>
          <w:r>
            <w:fldChar w:fldCharType="begin"/>
          </w:r>
          <w:r>
            <w:instrText xml:space="preserve"> HYPERLINK \l "_TOC_250002" </w:instrText>
          </w:r>
          <w:r>
            <w:fldChar w:fldCharType="separate"/>
          </w:r>
          <w:r>
            <w:t>三、机</w:t>
          </w:r>
          <w:r>
            <w:rPr>
              <w:spacing w:val="-3"/>
            </w:rPr>
            <w:t>关</w:t>
          </w:r>
          <w:r>
            <w:t>运行</w:t>
          </w:r>
          <w:r>
            <w:rPr>
              <w:spacing w:val="-3"/>
            </w:rPr>
            <w:t>经费</w:t>
          </w:r>
          <w:r>
            <w:t>安排情况</w:t>
          </w:r>
          <w:r>
            <w:tab/>
          </w:r>
          <w:r>
            <w:rPr>
              <w:rFonts w:hint="eastAsia" w:ascii="Times New Roman"/>
              <w:lang w:val="en-US" w:eastAsia="zh-CN"/>
            </w:rPr>
            <w:t>2</w:t>
          </w:r>
          <w:r>
            <w:rPr>
              <w:rFonts w:ascii="Times New Roman" w:eastAsia="Times New Roman"/>
            </w:rPr>
            <w:fldChar w:fldCharType="end"/>
          </w:r>
          <w:r>
            <w:rPr>
              <w:rFonts w:hint="eastAsia" w:ascii="Times New Roman"/>
              <w:lang w:val="en-US" w:eastAsia="zh-CN"/>
            </w:rPr>
            <w:t>0</w:t>
          </w:r>
        </w:p>
        <w:p>
          <w:pPr>
            <w:pStyle w:val="7"/>
            <w:tabs>
              <w:tab w:val="right" w:leader="dot" w:pos="15286"/>
            </w:tabs>
            <w:spacing w:before="123"/>
            <w:rPr>
              <w:rFonts w:hint="eastAsia" w:ascii="Times New Roman" w:hAnsi="Times New Roman" w:eastAsia="宋体"/>
              <w:lang w:val="en-US" w:eastAsia="zh-CN"/>
            </w:rPr>
          </w:pPr>
          <w:r>
            <w:fldChar w:fldCharType="begin"/>
          </w:r>
          <w:r>
            <w:instrText xml:space="preserve"> HYPERLINK \l "_TOC_250001" </w:instrText>
          </w:r>
          <w:r>
            <w:fldChar w:fldCharType="separate"/>
          </w:r>
          <w:r>
            <w:t>四、财</w:t>
          </w:r>
          <w:r>
            <w:rPr>
              <w:spacing w:val="-3"/>
            </w:rPr>
            <w:t>政</w:t>
          </w:r>
          <w:r>
            <w:t>拨款</w:t>
          </w:r>
          <w:r>
            <w:rPr>
              <w:rFonts w:ascii="Times New Roman" w:hAnsi="Times New Roman" w:eastAsia="Times New Roman"/>
            </w:rPr>
            <w:t>“</w:t>
          </w:r>
          <w:r>
            <w:rPr>
              <w:spacing w:val="-3"/>
            </w:rPr>
            <w:t>三公</w:t>
          </w:r>
          <w:r>
            <w:rPr>
              <w:rFonts w:ascii="Times New Roman" w:hAnsi="Times New Roman" w:eastAsia="Times New Roman"/>
            </w:rPr>
            <w:t>”</w:t>
          </w:r>
          <w:r>
            <w:t>经费</w:t>
          </w:r>
          <w:r>
            <w:rPr>
              <w:spacing w:val="-3"/>
            </w:rPr>
            <w:t>预</w:t>
          </w:r>
          <w:r>
            <w:t>算情况</w:t>
          </w:r>
          <w:r>
            <w:rPr>
              <w:spacing w:val="-3"/>
            </w:rPr>
            <w:t>及增</w:t>
          </w:r>
          <w:r>
            <w:t>减变化</w:t>
          </w:r>
          <w:r>
            <w:rPr>
              <w:spacing w:val="-3"/>
            </w:rPr>
            <w:t>原</w:t>
          </w:r>
          <w:r>
            <w:t>因</w:t>
          </w:r>
          <w:r>
            <w:tab/>
          </w:r>
          <w:r>
            <w:rPr>
              <w:rFonts w:hint="eastAsia" w:ascii="Times New Roman" w:hAnsi="Times New Roman"/>
              <w:lang w:val="en-US" w:eastAsia="zh-CN"/>
            </w:rPr>
            <w:t>2</w:t>
          </w:r>
          <w:r>
            <w:rPr>
              <w:rFonts w:ascii="Times New Roman" w:hAnsi="Times New Roman" w:eastAsia="Times New Roman"/>
            </w:rPr>
            <w:fldChar w:fldCharType="end"/>
          </w:r>
          <w:r>
            <w:rPr>
              <w:rFonts w:hint="eastAsia" w:ascii="Times New Roman" w:hAnsi="Times New Roman"/>
              <w:lang w:val="en-US" w:eastAsia="zh-CN"/>
            </w:rPr>
            <w:t>1</w:t>
          </w:r>
        </w:p>
        <w:p>
          <w:pPr>
            <w:pStyle w:val="7"/>
            <w:tabs>
              <w:tab w:val="right" w:leader="dot" w:pos="15287"/>
            </w:tabs>
            <w:spacing w:before="126"/>
          </w:pPr>
          <w:r>
            <w:fldChar w:fldCharType="begin"/>
          </w:r>
          <w:r>
            <w:instrText xml:space="preserve"> HYPERLINK \l "_TOC_250000" </w:instrText>
          </w:r>
          <w:r>
            <w:fldChar w:fldCharType="separate"/>
          </w:r>
          <w:r>
            <w:t>五、预</w:t>
          </w:r>
          <w:r>
            <w:rPr>
              <w:spacing w:val="-3"/>
            </w:rPr>
            <w:t>算</w:t>
          </w:r>
          <w:r>
            <w:t>绩效</w:t>
          </w:r>
          <w:r>
            <w:rPr>
              <w:spacing w:val="-3"/>
            </w:rPr>
            <w:t>信</w:t>
          </w:r>
          <w:r>
            <w:t>息</w:t>
          </w:r>
          <w:r>
            <w:tab/>
          </w:r>
          <w:r>
            <w:t>2</w:t>
          </w:r>
          <w:r>
            <w:rPr>
              <w:rFonts w:hint="eastAsia"/>
              <w:lang w:val="en-US" w:eastAsia="zh-CN"/>
            </w:rPr>
            <w:t>1</w:t>
          </w:r>
          <w:r>
            <w:fldChar w:fldCharType="end"/>
          </w:r>
        </w:p>
      </w:sdtContent>
    </w:sdt>
    <w:p>
      <w:pPr>
        <w:sectPr>
          <w:footerReference r:id="rId3" w:type="default"/>
          <w:pgSz w:w="16850" w:h="11900" w:orient="landscape"/>
          <w:pgMar w:top="1100" w:right="280" w:bottom="1020" w:left="300" w:header="720" w:footer="839" w:gutter="0"/>
          <w:pgNumType w:start="1"/>
          <w:cols w:space="720" w:num="1"/>
        </w:sectPr>
      </w:pPr>
    </w:p>
    <w:p>
      <w:pPr>
        <w:pStyle w:val="2"/>
        <w:tabs>
          <w:tab w:val="right" w:leader="dot" w:pos="15286"/>
        </w:tabs>
        <w:spacing w:before="243"/>
        <w:ind w:left="1279"/>
        <w:rPr>
          <w:rFonts w:hint="default" w:ascii="Times New Roman" w:eastAsia="宋体"/>
          <w:lang w:val="en-US" w:eastAsia="zh-CN"/>
        </w:rPr>
      </w:pPr>
      <w:r>
        <w:t>六、政</w:t>
      </w:r>
      <w:r>
        <w:rPr>
          <w:spacing w:val="-3"/>
        </w:rPr>
        <w:t>府</w:t>
      </w:r>
      <w:r>
        <w:t>采购</w:t>
      </w:r>
      <w:r>
        <w:rPr>
          <w:spacing w:val="-3"/>
        </w:rPr>
        <w:t>预算</w:t>
      </w:r>
      <w:r>
        <w:t>情况</w:t>
      </w:r>
      <w:r>
        <w:tab/>
      </w:r>
      <w:r>
        <w:rPr>
          <w:rFonts w:hint="eastAsia" w:ascii="Times New Roman"/>
          <w:lang w:val="en-US" w:eastAsia="zh-CN"/>
        </w:rPr>
        <w:t>47</w:t>
      </w:r>
    </w:p>
    <w:p>
      <w:pPr>
        <w:pStyle w:val="2"/>
        <w:tabs>
          <w:tab w:val="right" w:leader="dot" w:pos="15286"/>
        </w:tabs>
        <w:spacing w:before="123"/>
        <w:ind w:left="1279"/>
        <w:rPr>
          <w:rFonts w:hint="default" w:ascii="Times New Roman" w:eastAsia="宋体"/>
          <w:lang w:val="en-US" w:eastAsia="zh-CN"/>
        </w:rPr>
      </w:pPr>
      <w:r>
        <w:t>七、国</w:t>
      </w:r>
      <w:r>
        <w:rPr>
          <w:spacing w:val="-3"/>
        </w:rPr>
        <w:t>有</w:t>
      </w:r>
      <w:r>
        <w:t>资产</w:t>
      </w:r>
      <w:r>
        <w:rPr>
          <w:spacing w:val="-3"/>
        </w:rPr>
        <w:t>信</w:t>
      </w:r>
      <w:r>
        <w:t>息</w:t>
      </w:r>
      <w:r>
        <w:tab/>
      </w:r>
      <w:r>
        <w:rPr>
          <w:rFonts w:hint="eastAsia" w:ascii="Times New Roman"/>
          <w:lang w:val="en-US" w:eastAsia="zh-CN"/>
        </w:rPr>
        <w:t>47</w:t>
      </w:r>
    </w:p>
    <w:p>
      <w:pPr>
        <w:pStyle w:val="2"/>
        <w:tabs>
          <w:tab w:val="right" w:leader="dot" w:pos="15286"/>
        </w:tabs>
        <w:spacing w:before="126"/>
        <w:ind w:left="1279"/>
        <w:rPr>
          <w:rFonts w:hint="default" w:ascii="Times New Roman" w:eastAsia="宋体"/>
          <w:lang w:val="en-US" w:eastAsia="zh-CN"/>
        </w:rPr>
      </w:pPr>
      <w:r>
        <w:t>八、名</w:t>
      </w:r>
      <w:r>
        <w:rPr>
          <w:spacing w:val="-3"/>
        </w:rPr>
        <w:t>词</w:t>
      </w:r>
      <w:r>
        <w:t>解释</w:t>
      </w:r>
      <w:r>
        <w:tab/>
      </w:r>
      <w:r>
        <w:rPr>
          <w:rFonts w:hint="eastAsia" w:ascii="Times New Roman"/>
          <w:lang w:val="en-US" w:eastAsia="zh-CN"/>
        </w:rPr>
        <w:t>48</w:t>
      </w:r>
    </w:p>
    <w:p>
      <w:pPr>
        <w:pStyle w:val="2"/>
        <w:tabs>
          <w:tab w:val="right" w:leader="dot" w:pos="15287"/>
        </w:tabs>
        <w:spacing w:before="124"/>
        <w:ind w:left="1279"/>
        <w:rPr>
          <w:rFonts w:hint="eastAsia" w:ascii="Times New Roman" w:eastAsia="宋体"/>
          <w:lang w:val="en-US" w:eastAsia="zh-CN"/>
        </w:rPr>
      </w:pPr>
      <w:r>
        <w:t>九、其</w:t>
      </w:r>
      <w:r>
        <w:rPr>
          <w:spacing w:val="-3"/>
        </w:rPr>
        <w:t>他</w:t>
      </w:r>
      <w:r>
        <w:t>需要</w:t>
      </w:r>
      <w:r>
        <w:rPr>
          <w:spacing w:val="-3"/>
        </w:rPr>
        <w:t>说明</w:t>
      </w:r>
      <w:r>
        <w:t>的事项</w:t>
      </w:r>
      <w:r>
        <w:tab/>
      </w:r>
      <w:r>
        <w:rPr>
          <w:rFonts w:ascii="Times New Roman" w:eastAsia="Times New Roman"/>
        </w:rPr>
        <w:t>4</w:t>
      </w:r>
      <w:r>
        <w:rPr>
          <w:rFonts w:hint="eastAsia" w:ascii="Times New Roman"/>
          <w:lang w:val="en-US" w:eastAsia="zh-CN"/>
        </w:rPr>
        <w:t>9</w:t>
      </w:r>
      <w:bookmarkStart w:id="1" w:name="_GoBack"/>
      <w:bookmarkEnd w:id="1"/>
    </w:p>
    <w:p>
      <w:pPr>
        <w:sectPr>
          <w:pgSz w:w="16850" w:h="11900" w:orient="landscape"/>
          <w:pgMar w:top="1100" w:right="280" w:bottom="1100" w:left="300" w:header="0" w:footer="839" w:gutter="0"/>
          <w:cols w:space="720" w:num="1"/>
        </w:sectPr>
      </w:pPr>
    </w:p>
    <w:p>
      <w:pPr>
        <w:jc w:val="center"/>
        <w:outlineLvl w:val="3"/>
      </w:pPr>
      <w:r>
        <w:rPr>
          <w:rFonts w:ascii="方正小标宋_GBK" w:hAnsi="方正小标宋_GBK" w:eastAsia="方正小标宋_GBK" w:cs="方正小标宋_GBK"/>
          <w:color w:val="000000"/>
          <w:sz w:val="44"/>
        </w:rPr>
        <w:t>邯郸科技职业学院收支预算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360168邯郸科技职业学院</w:t>
            </w:r>
          </w:p>
        </w:tc>
        <w:tc>
          <w:tcPr>
            <w:tcW w:w="2126" w:type="dxa"/>
            <w:tcBorders>
              <w:top w:val="single" w:color="FFFFFF" w:sz="6" w:space="0"/>
              <w:left w:val="single" w:color="FFFFFF" w:sz="6" w:space="0"/>
              <w:right w:val="single" w:color="FFFFFF" w:sz="6" w:space="0"/>
            </w:tcBorders>
            <w:vAlign w:val="center"/>
          </w:tcPr>
          <w:p>
            <w:pPr>
              <w:pStyle w:val="11"/>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6661" w:type="dxa"/>
            <w:gridSpan w:val="2"/>
            <w:vAlign w:val="center"/>
          </w:tcPr>
          <w:p>
            <w:pPr>
              <w:pStyle w:val="13"/>
            </w:pPr>
            <w:r>
              <w:t>收入</w:t>
            </w:r>
          </w:p>
        </w:tc>
        <w:tc>
          <w:tcPr>
            <w:tcW w:w="6661"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3"/>
            </w:pPr>
            <w:r>
              <w:t>项  目</w:t>
            </w:r>
          </w:p>
        </w:tc>
        <w:tc>
          <w:tcPr>
            <w:tcW w:w="2126" w:type="dxa"/>
            <w:vAlign w:val="center"/>
          </w:tcPr>
          <w:p>
            <w:pPr>
              <w:pStyle w:val="13"/>
            </w:pPr>
            <w:r>
              <w:t>预算数</w:t>
            </w:r>
          </w:p>
        </w:tc>
        <w:tc>
          <w:tcPr>
            <w:tcW w:w="4535" w:type="dxa"/>
            <w:vAlign w:val="center"/>
          </w:tcPr>
          <w:p>
            <w:pPr>
              <w:pStyle w:val="13"/>
            </w:pPr>
            <w:r>
              <w:t>项  目</w:t>
            </w:r>
          </w:p>
        </w:tc>
        <w:tc>
          <w:tcPr>
            <w:tcW w:w="2126"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4535" w:type="dxa"/>
            <w:vAlign w:val="center"/>
          </w:tcPr>
          <w:p>
            <w:pPr>
              <w:pStyle w:val="13"/>
            </w:pPr>
            <w:r>
              <w:t>1</w:t>
            </w:r>
          </w:p>
        </w:tc>
        <w:tc>
          <w:tcPr>
            <w:tcW w:w="2126" w:type="dxa"/>
            <w:vAlign w:val="center"/>
          </w:tcPr>
          <w:p>
            <w:pPr>
              <w:pStyle w:val="13"/>
            </w:pPr>
            <w:r>
              <w:t>2</w:t>
            </w:r>
          </w:p>
        </w:tc>
        <w:tc>
          <w:tcPr>
            <w:tcW w:w="4535" w:type="dxa"/>
            <w:vAlign w:val="center"/>
          </w:tcPr>
          <w:p>
            <w:pPr>
              <w:pStyle w:val="13"/>
            </w:pPr>
            <w:r>
              <w:t>3</w:t>
            </w:r>
          </w:p>
        </w:tc>
        <w:tc>
          <w:tcPr>
            <w:tcW w:w="2126"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5"/>
            </w:pPr>
            <w:r>
              <w:t>一、一般公共预算拨款收入</w:t>
            </w:r>
          </w:p>
        </w:tc>
        <w:tc>
          <w:tcPr>
            <w:tcW w:w="2126" w:type="dxa"/>
            <w:vAlign w:val="center"/>
          </w:tcPr>
          <w:p>
            <w:pPr>
              <w:pStyle w:val="16"/>
            </w:pPr>
            <w:r>
              <w:t>19668.73</w:t>
            </w:r>
          </w:p>
        </w:tc>
        <w:tc>
          <w:tcPr>
            <w:tcW w:w="4535" w:type="dxa"/>
            <w:vAlign w:val="center"/>
          </w:tcPr>
          <w:p>
            <w:pPr>
              <w:pStyle w:val="15"/>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5"/>
            </w:pPr>
            <w:r>
              <w:t>二、政府性基金预算拨款收入</w:t>
            </w:r>
          </w:p>
        </w:tc>
        <w:tc>
          <w:tcPr>
            <w:tcW w:w="2126" w:type="dxa"/>
            <w:vAlign w:val="center"/>
          </w:tcPr>
          <w:p>
            <w:pPr>
              <w:pStyle w:val="16"/>
            </w:pPr>
          </w:p>
        </w:tc>
        <w:tc>
          <w:tcPr>
            <w:tcW w:w="4535" w:type="dxa"/>
            <w:vAlign w:val="center"/>
          </w:tcPr>
          <w:p>
            <w:pPr>
              <w:pStyle w:val="15"/>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5"/>
            </w:pPr>
            <w:r>
              <w:t>三、国有资本经营预算拨款收入</w:t>
            </w:r>
          </w:p>
        </w:tc>
        <w:tc>
          <w:tcPr>
            <w:tcW w:w="2126" w:type="dxa"/>
            <w:vAlign w:val="center"/>
          </w:tcPr>
          <w:p>
            <w:pPr>
              <w:pStyle w:val="16"/>
            </w:pPr>
          </w:p>
        </w:tc>
        <w:tc>
          <w:tcPr>
            <w:tcW w:w="4535" w:type="dxa"/>
            <w:vAlign w:val="center"/>
          </w:tcPr>
          <w:p>
            <w:pPr>
              <w:pStyle w:val="15"/>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5"/>
            </w:pPr>
            <w:r>
              <w:t>四、财政专户管理资金收入</w:t>
            </w:r>
          </w:p>
        </w:tc>
        <w:tc>
          <w:tcPr>
            <w:tcW w:w="2126" w:type="dxa"/>
            <w:vAlign w:val="center"/>
          </w:tcPr>
          <w:p>
            <w:pPr>
              <w:pStyle w:val="16"/>
            </w:pPr>
            <w:r>
              <w:t>5454.59</w:t>
            </w:r>
          </w:p>
        </w:tc>
        <w:tc>
          <w:tcPr>
            <w:tcW w:w="4535" w:type="dxa"/>
            <w:vAlign w:val="center"/>
          </w:tcPr>
          <w:p>
            <w:pPr>
              <w:pStyle w:val="15"/>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5"/>
            </w:pPr>
            <w:r>
              <w:t>五、单位资金</w:t>
            </w:r>
          </w:p>
        </w:tc>
        <w:tc>
          <w:tcPr>
            <w:tcW w:w="2126" w:type="dxa"/>
            <w:vAlign w:val="center"/>
          </w:tcPr>
          <w:p>
            <w:pPr>
              <w:pStyle w:val="16"/>
            </w:pPr>
          </w:p>
        </w:tc>
        <w:tc>
          <w:tcPr>
            <w:tcW w:w="4535" w:type="dxa"/>
            <w:vAlign w:val="center"/>
          </w:tcPr>
          <w:p>
            <w:pPr>
              <w:pStyle w:val="15"/>
            </w:pPr>
            <w:r>
              <w:t>五、教育支出</w:t>
            </w:r>
          </w:p>
        </w:tc>
        <w:tc>
          <w:tcPr>
            <w:tcW w:w="2126" w:type="dxa"/>
            <w:vAlign w:val="center"/>
          </w:tcPr>
          <w:p>
            <w:pPr>
              <w:pStyle w:val="16"/>
            </w:pPr>
            <w:r>
              <w:t>20940.56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5"/>
            </w:pPr>
          </w:p>
        </w:tc>
        <w:tc>
          <w:tcPr>
            <w:tcW w:w="2126" w:type="dxa"/>
            <w:vAlign w:val="center"/>
          </w:tcPr>
          <w:p>
            <w:pPr>
              <w:pStyle w:val="16"/>
            </w:pPr>
          </w:p>
        </w:tc>
        <w:tc>
          <w:tcPr>
            <w:tcW w:w="4535" w:type="dxa"/>
            <w:vAlign w:val="center"/>
          </w:tcPr>
          <w:p>
            <w:pPr>
              <w:pStyle w:val="15"/>
            </w:pPr>
            <w:r>
              <w:t>六、科学技术支出</w:t>
            </w:r>
          </w:p>
        </w:tc>
        <w:tc>
          <w:tcPr>
            <w:tcW w:w="2126" w:type="dxa"/>
            <w:vAlign w:val="center"/>
          </w:tcPr>
          <w:p>
            <w:pPr>
              <w:pStyle w:val="16"/>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5"/>
            </w:pPr>
          </w:p>
        </w:tc>
        <w:tc>
          <w:tcPr>
            <w:tcW w:w="2126" w:type="dxa"/>
            <w:vAlign w:val="center"/>
          </w:tcPr>
          <w:p>
            <w:pPr>
              <w:pStyle w:val="16"/>
            </w:pPr>
          </w:p>
        </w:tc>
        <w:tc>
          <w:tcPr>
            <w:tcW w:w="4535" w:type="dxa"/>
            <w:vAlign w:val="center"/>
          </w:tcPr>
          <w:p>
            <w:pPr>
              <w:pStyle w:val="15"/>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5"/>
            </w:pPr>
          </w:p>
        </w:tc>
        <w:tc>
          <w:tcPr>
            <w:tcW w:w="2126" w:type="dxa"/>
            <w:vAlign w:val="center"/>
          </w:tcPr>
          <w:p>
            <w:pPr>
              <w:pStyle w:val="16"/>
            </w:pPr>
          </w:p>
        </w:tc>
        <w:tc>
          <w:tcPr>
            <w:tcW w:w="4535" w:type="dxa"/>
            <w:vAlign w:val="center"/>
          </w:tcPr>
          <w:p>
            <w:pPr>
              <w:pStyle w:val="15"/>
            </w:pPr>
            <w:r>
              <w:t>八、社会保障和就业支出</w:t>
            </w:r>
          </w:p>
        </w:tc>
        <w:tc>
          <w:tcPr>
            <w:tcW w:w="2126" w:type="dxa"/>
            <w:vAlign w:val="center"/>
          </w:tcPr>
          <w:p>
            <w:pPr>
              <w:pStyle w:val="16"/>
            </w:pPr>
            <w:r>
              <w:t>2700.76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5"/>
            </w:pPr>
          </w:p>
        </w:tc>
        <w:tc>
          <w:tcPr>
            <w:tcW w:w="2126" w:type="dxa"/>
            <w:vAlign w:val="center"/>
          </w:tcPr>
          <w:p>
            <w:pPr>
              <w:pStyle w:val="16"/>
            </w:pPr>
          </w:p>
        </w:tc>
        <w:tc>
          <w:tcPr>
            <w:tcW w:w="4535" w:type="dxa"/>
            <w:vAlign w:val="center"/>
          </w:tcPr>
          <w:p>
            <w:pPr>
              <w:pStyle w:val="15"/>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5"/>
            </w:pPr>
          </w:p>
        </w:tc>
        <w:tc>
          <w:tcPr>
            <w:tcW w:w="2126" w:type="dxa"/>
            <w:vAlign w:val="center"/>
          </w:tcPr>
          <w:p>
            <w:pPr>
              <w:pStyle w:val="16"/>
            </w:pPr>
          </w:p>
        </w:tc>
        <w:tc>
          <w:tcPr>
            <w:tcW w:w="4535" w:type="dxa"/>
            <w:vAlign w:val="center"/>
          </w:tcPr>
          <w:p>
            <w:pPr>
              <w:pStyle w:val="15"/>
            </w:pPr>
            <w:r>
              <w:t>十、卫生健康支出</w:t>
            </w:r>
          </w:p>
        </w:tc>
        <w:tc>
          <w:tcPr>
            <w:tcW w:w="2126" w:type="dxa"/>
            <w:vAlign w:val="center"/>
          </w:tcPr>
          <w:p>
            <w:pPr>
              <w:pStyle w:val="16"/>
            </w:pPr>
            <w:r>
              <w:t>819.80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5"/>
            </w:pPr>
          </w:p>
        </w:tc>
        <w:tc>
          <w:tcPr>
            <w:tcW w:w="2126" w:type="dxa"/>
            <w:vAlign w:val="center"/>
          </w:tcPr>
          <w:p>
            <w:pPr>
              <w:pStyle w:val="16"/>
            </w:pPr>
          </w:p>
        </w:tc>
        <w:tc>
          <w:tcPr>
            <w:tcW w:w="4535" w:type="dxa"/>
            <w:vAlign w:val="center"/>
          </w:tcPr>
          <w:p>
            <w:pPr>
              <w:pStyle w:val="15"/>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5"/>
            </w:pPr>
          </w:p>
        </w:tc>
        <w:tc>
          <w:tcPr>
            <w:tcW w:w="2126" w:type="dxa"/>
            <w:vAlign w:val="center"/>
          </w:tcPr>
          <w:p>
            <w:pPr>
              <w:pStyle w:val="16"/>
            </w:pPr>
          </w:p>
        </w:tc>
        <w:tc>
          <w:tcPr>
            <w:tcW w:w="4535" w:type="dxa"/>
            <w:vAlign w:val="center"/>
          </w:tcPr>
          <w:p>
            <w:pPr>
              <w:pStyle w:val="15"/>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5"/>
            </w:pPr>
          </w:p>
        </w:tc>
        <w:tc>
          <w:tcPr>
            <w:tcW w:w="2126" w:type="dxa"/>
            <w:vAlign w:val="center"/>
          </w:tcPr>
          <w:p>
            <w:pPr>
              <w:pStyle w:val="16"/>
            </w:pPr>
          </w:p>
        </w:tc>
        <w:tc>
          <w:tcPr>
            <w:tcW w:w="4535" w:type="dxa"/>
            <w:vAlign w:val="center"/>
          </w:tcPr>
          <w:p>
            <w:pPr>
              <w:pStyle w:val="15"/>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5"/>
            </w:pPr>
          </w:p>
        </w:tc>
        <w:tc>
          <w:tcPr>
            <w:tcW w:w="2126" w:type="dxa"/>
            <w:vAlign w:val="center"/>
          </w:tcPr>
          <w:p>
            <w:pPr>
              <w:pStyle w:val="16"/>
            </w:pPr>
          </w:p>
        </w:tc>
        <w:tc>
          <w:tcPr>
            <w:tcW w:w="4535" w:type="dxa"/>
            <w:vAlign w:val="center"/>
          </w:tcPr>
          <w:p>
            <w:pPr>
              <w:pStyle w:val="15"/>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5"/>
            </w:pPr>
          </w:p>
        </w:tc>
        <w:tc>
          <w:tcPr>
            <w:tcW w:w="2126" w:type="dxa"/>
            <w:vAlign w:val="center"/>
          </w:tcPr>
          <w:p>
            <w:pPr>
              <w:pStyle w:val="16"/>
            </w:pPr>
          </w:p>
        </w:tc>
        <w:tc>
          <w:tcPr>
            <w:tcW w:w="4535" w:type="dxa"/>
            <w:vAlign w:val="center"/>
          </w:tcPr>
          <w:p>
            <w:pPr>
              <w:pStyle w:val="15"/>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5"/>
            </w:pPr>
          </w:p>
        </w:tc>
        <w:tc>
          <w:tcPr>
            <w:tcW w:w="2126" w:type="dxa"/>
            <w:vAlign w:val="center"/>
          </w:tcPr>
          <w:p>
            <w:pPr>
              <w:pStyle w:val="16"/>
            </w:pPr>
          </w:p>
        </w:tc>
        <w:tc>
          <w:tcPr>
            <w:tcW w:w="4535" w:type="dxa"/>
            <w:vAlign w:val="center"/>
          </w:tcPr>
          <w:p>
            <w:pPr>
              <w:pStyle w:val="15"/>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5"/>
            </w:pPr>
          </w:p>
        </w:tc>
        <w:tc>
          <w:tcPr>
            <w:tcW w:w="2126" w:type="dxa"/>
            <w:vAlign w:val="center"/>
          </w:tcPr>
          <w:p>
            <w:pPr>
              <w:pStyle w:val="16"/>
            </w:pPr>
          </w:p>
        </w:tc>
        <w:tc>
          <w:tcPr>
            <w:tcW w:w="4535" w:type="dxa"/>
            <w:vAlign w:val="center"/>
          </w:tcPr>
          <w:p>
            <w:pPr>
              <w:pStyle w:val="15"/>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5"/>
            </w:pPr>
          </w:p>
        </w:tc>
        <w:tc>
          <w:tcPr>
            <w:tcW w:w="2126" w:type="dxa"/>
            <w:vAlign w:val="center"/>
          </w:tcPr>
          <w:p>
            <w:pPr>
              <w:pStyle w:val="16"/>
            </w:pPr>
          </w:p>
        </w:tc>
        <w:tc>
          <w:tcPr>
            <w:tcW w:w="4535" w:type="dxa"/>
            <w:vAlign w:val="center"/>
          </w:tcPr>
          <w:p>
            <w:pPr>
              <w:pStyle w:val="15"/>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5"/>
            </w:pPr>
          </w:p>
        </w:tc>
        <w:tc>
          <w:tcPr>
            <w:tcW w:w="2126" w:type="dxa"/>
            <w:vAlign w:val="center"/>
          </w:tcPr>
          <w:p>
            <w:pPr>
              <w:pStyle w:val="16"/>
            </w:pPr>
          </w:p>
        </w:tc>
        <w:tc>
          <w:tcPr>
            <w:tcW w:w="4535" w:type="dxa"/>
            <w:vAlign w:val="center"/>
          </w:tcPr>
          <w:p>
            <w:pPr>
              <w:pStyle w:val="15"/>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5"/>
            </w:pPr>
          </w:p>
        </w:tc>
        <w:tc>
          <w:tcPr>
            <w:tcW w:w="2126" w:type="dxa"/>
            <w:vAlign w:val="center"/>
          </w:tcPr>
          <w:p>
            <w:pPr>
              <w:pStyle w:val="16"/>
            </w:pPr>
          </w:p>
        </w:tc>
        <w:tc>
          <w:tcPr>
            <w:tcW w:w="4535" w:type="dxa"/>
            <w:vAlign w:val="center"/>
          </w:tcPr>
          <w:p>
            <w:pPr>
              <w:pStyle w:val="15"/>
            </w:pPr>
            <w:r>
              <w:t>二十、住房保障支出</w:t>
            </w:r>
          </w:p>
        </w:tc>
        <w:tc>
          <w:tcPr>
            <w:tcW w:w="2126" w:type="dxa"/>
            <w:vAlign w:val="center"/>
          </w:tcPr>
          <w:p>
            <w:pPr>
              <w:pStyle w:val="16"/>
            </w:pPr>
            <w:r>
              <w:t>655.20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5"/>
            </w:pPr>
          </w:p>
        </w:tc>
        <w:tc>
          <w:tcPr>
            <w:tcW w:w="2126" w:type="dxa"/>
            <w:vAlign w:val="center"/>
          </w:tcPr>
          <w:p>
            <w:pPr>
              <w:pStyle w:val="16"/>
            </w:pPr>
          </w:p>
        </w:tc>
        <w:tc>
          <w:tcPr>
            <w:tcW w:w="4535" w:type="dxa"/>
            <w:vAlign w:val="center"/>
          </w:tcPr>
          <w:p>
            <w:pPr>
              <w:pStyle w:val="15"/>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5"/>
            </w:pPr>
          </w:p>
        </w:tc>
        <w:tc>
          <w:tcPr>
            <w:tcW w:w="2126" w:type="dxa"/>
            <w:vAlign w:val="center"/>
          </w:tcPr>
          <w:p>
            <w:pPr>
              <w:pStyle w:val="16"/>
            </w:pPr>
          </w:p>
        </w:tc>
        <w:tc>
          <w:tcPr>
            <w:tcW w:w="4535" w:type="dxa"/>
            <w:vAlign w:val="center"/>
          </w:tcPr>
          <w:p>
            <w:pPr>
              <w:pStyle w:val="15"/>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5"/>
            </w:pPr>
          </w:p>
        </w:tc>
        <w:tc>
          <w:tcPr>
            <w:tcW w:w="2126" w:type="dxa"/>
            <w:vAlign w:val="center"/>
          </w:tcPr>
          <w:p>
            <w:pPr>
              <w:pStyle w:val="16"/>
            </w:pPr>
          </w:p>
        </w:tc>
        <w:tc>
          <w:tcPr>
            <w:tcW w:w="4535" w:type="dxa"/>
            <w:vAlign w:val="center"/>
          </w:tcPr>
          <w:p>
            <w:pPr>
              <w:pStyle w:val="15"/>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5"/>
            </w:pPr>
          </w:p>
        </w:tc>
        <w:tc>
          <w:tcPr>
            <w:tcW w:w="2126" w:type="dxa"/>
            <w:vAlign w:val="center"/>
          </w:tcPr>
          <w:p>
            <w:pPr>
              <w:pStyle w:val="16"/>
            </w:pPr>
          </w:p>
        </w:tc>
        <w:tc>
          <w:tcPr>
            <w:tcW w:w="4535" w:type="dxa"/>
            <w:vAlign w:val="center"/>
          </w:tcPr>
          <w:p>
            <w:pPr>
              <w:pStyle w:val="15"/>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5"/>
            </w:pPr>
          </w:p>
        </w:tc>
        <w:tc>
          <w:tcPr>
            <w:tcW w:w="2126" w:type="dxa"/>
            <w:vAlign w:val="center"/>
          </w:tcPr>
          <w:p>
            <w:pPr>
              <w:pStyle w:val="16"/>
            </w:pPr>
          </w:p>
        </w:tc>
        <w:tc>
          <w:tcPr>
            <w:tcW w:w="4535" w:type="dxa"/>
            <w:vAlign w:val="center"/>
          </w:tcPr>
          <w:p>
            <w:pPr>
              <w:pStyle w:val="15"/>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5"/>
            </w:pPr>
          </w:p>
        </w:tc>
        <w:tc>
          <w:tcPr>
            <w:tcW w:w="2126" w:type="dxa"/>
            <w:vAlign w:val="center"/>
          </w:tcPr>
          <w:p>
            <w:pPr>
              <w:pStyle w:val="16"/>
            </w:pPr>
          </w:p>
        </w:tc>
        <w:tc>
          <w:tcPr>
            <w:tcW w:w="4535" w:type="dxa"/>
            <w:vAlign w:val="center"/>
          </w:tcPr>
          <w:p>
            <w:pPr>
              <w:pStyle w:val="15"/>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5"/>
            </w:pPr>
          </w:p>
        </w:tc>
        <w:tc>
          <w:tcPr>
            <w:tcW w:w="2126" w:type="dxa"/>
            <w:vAlign w:val="center"/>
          </w:tcPr>
          <w:p>
            <w:pPr>
              <w:pStyle w:val="16"/>
            </w:pPr>
          </w:p>
        </w:tc>
        <w:tc>
          <w:tcPr>
            <w:tcW w:w="4535" w:type="dxa"/>
            <w:vAlign w:val="center"/>
          </w:tcPr>
          <w:p>
            <w:pPr>
              <w:pStyle w:val="15"/>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5"/>
            </w:pPr>
          </w:p>
        </w:tc>
        <w:tc>
          <w:tcPr>
            <w:tcW w:w="2126" w:type="dxa"/>
            <w:vAlign w:val="center"/>
          </w:tcPr>
          <w:p>
            <w:pPr>
              <w:pStyle w:val="16"/>
            </w:pPr>
          </w:p>
        </w:tc>
        <w:tc>
          <w:tcPr>
            <w:tcW w:w="4535" w:type="dxa"/>
            <w:vAlign w:val="center"/>
          </w:tcPr>
          <w:p>
            <w:pPr>
              <w:pStyle w:val="15"/>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5"/>
            </w:pPr>
          </w:p>
        </w:tc>
        <w:tc>
          <w:tcPr>
            <w:tcW w:w="2126" w:type="dxa"/>
            <w:vAlign w:val="center"/>
          </w:tcPr>
          <w:p>
            <w:pPr>
              <w:pStyle w:val="16"/>
            </w:pPr>
          </w:p>
        </w:tc>
        <w:tc>
          <w:tcPr>
            <w:tcW w:w="4535" w:type="dxa"/>
            <w:vAlign w:val="center"/>
          </w:tcPr>
          <w:p>
            <w:pPr>
              <w:pStyle w:val="15"/>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5"/>
            </w:pPr>
          </w:p>
        </w:tc>
        <w:tc>
          <w:tcPr>
            <w:tcW w:w="2126" w:type="dxa"/>
            <w:vAlign w:val="center"/>
          </w:tcPr>
          <w:p>
            <w:pPr>
              <w:pStyle w:val="16"/>
            </w:pPr>
          </w:p>
        </w:tc>
        <w:tc>
          <w:tcPr>
            <w:tcW w:w="4535" w:type="dxa"/>
            <w:vAlign w:val="center"/>
          </w:tcPr>
          <w:p>
            <w:pPr>
              <w:pStyle w:val="15"/>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5"/>
            </w:pPr>
          </w:p>
        </w:tc>
        <w:tc>
          <w:tcPr>
            <w:tcW w:w="2126" w:type="dxa"/>
            <w:vAlign w:val="center"/>
          </w:tcPr>
          <w:p>
            <w:pPr>
              <w:pStyle w:val="16"/>
            </w:pPr>
          </w:p>
        </w:tc>
        <w:tc>
          <w:tcPr>
            <w:tcW w:w="4535" w:type="dxa"/>
            <w:vAlign w:val="center"/>
          </w:tcPr>
          <w:p>
            <w:pPr>
              <w:pStyle w:val="15"/>
            </w:pPr>
            <w:r>
              <w:t>三十一、上划地方政府债券本金利息服务费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7"/>
            </w:pPr>
            <w:r>
              <w:t>本年收入合计</w:t>
            </w:r>
          </w:p>
        </w:tc>
        <w:tc>
          <w:tcPr>
            <w:tcW w:w="2126" w:type="dxa"/>
            <w:vAlign w:val="center"/>
          </w:tcPr>
          <w:p>
            <w:pPr>
              <w:pStyle w:val="18"/>
            </w:pPr>
            <w:r>
              <w:t>25123.32</w:t>
            </w:r>
          </w:p>
        </w:tc>
        <w:tc>
          <w:tcPr>
            <w:tcW w:w="4535" w:type="dxa"/>
            <w:vAlign w:val="center"/>
          </w:tcPr>
          <w:p>
            <w:pPr>
              <w:pStyle w:val="17"/>
            </w:pPr>
            <w:r>
              <w:t>本年支出合计</w:t>
            </w:r>
          </w:p>
        </w:tc>
        <w:tc>
          <w:tcPr>
            <w:tcW w:w="2126" w:type="dxa"/>
            <w:vAlign w:val="center"/>
          </w:tcPr>
          <w:p>
            <w:pPr>
              <w:pStyle w:val="18"/>
            </w:pPr>
            <w:r>
              <w:t>25123.32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5"/>
            </w:pPr>
            <w:r>
              <w:t>上年结转结余</w:t>
            </w:r>
          </w:p>
        </w:tc>
        <w:tc>
          <w:tcPr>
            <w:tcW w:w="2126" w:type="dxa"/>
            <w:vAlign w:val="center"/>
          </w:tcPr>
          <w:p>
            <w:pPr>
              <w:pStyle w:val="16"/>
            </w:pPr>
          </w:p>
        </w:tc>
        <w:tc>
          <w:tcPr>
            <w:tcW w:w="4535" w:type="dxa"/>
            <w:vAlign w:val="center"/>
          </w:tcPr>
          <w:p>
            <w:pPr>
              <w:pStyle w:val="15"/>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4535" w:type="dxa"/>
            <w:vAlign w:val="center"/>
          </w:tcPr>
          <w:p>
            <w:pPr>
              <w:pStyle w:val="17"/>
            </w:pPr>
            <w:r>
              <w:t>收入总计</w:t>
            </w:r>
          </w:p>
        </w:tc>
        <w:tc>
          <w:tcPr>
            <w:tcW w:w="2126" w:type="dxa"/>
            <w:vAlign w:val="center"/>
          </w:tcPr>
          <w:p>
            <w:pPr>
              <w:pStyle w:val="18"/>
            </w:pPr>
            <w:r>
              <w:t>25123.32</w:t>
            </w:r>
          </w:p>
        </w:tc>
        <w:tc>
          <w:tcPr>
            <w:tcW w:w="4535" w:type="dxa"/>
            <w:vAlign w:val="center"/>
          </w:tcPr>
          <w:p>
            <w:pPr>
              <w:pStyle w:val="17"/>
            </w:pPr>
            <w:r>
              <w:t>支出总计</w:t>
            </w:r>
          </w:p>
        </w:tc>
        <w:tc>
          <w:tcPr>
            <w:tcW w:w="2126" w:type="dxa"/>
            <w:vAlign w:val="center"/>
          </w:tcPr>
          <w:p>
            <w:pPr>
              <w:pStyle w:val="18"/>
            </w:pPr>
            <w:r>
              <w:t>25123.32</w:t>
            </w:r>
          </w:p>
        </w:tc>
      </w:tr>
    </w:tbl>
    <w:p>
      <w:pPr>
        <w:sectPr>
          <w:footerReference r:id="rId4" w:type="default"/>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360168邯郸科技职业学院</w:t>
            </w:r>
          </w:p>
        </w:tc>
        <w:tc>
          <w:tcPr>
            <w:tcW w:w="3402" w:type="dxa"/>
            <w:gridSpan w:val="3"/>
            <w:tcBorders>
              <w:top w:val="single" w:color="FFFFFF" w:sz="6" w:space="0"/>
              <w:left w:val="single" w:color="FFFFFF" w:sz="6" w:space="0"/>
              <w:right w:val="single" w:color="FFFFFF" w:sz="6" w:space="0"/>
            </w:tcBorders>
            <w:vAlign w:val="center"/>
          </w:tcPr>
          <w:p>
            <w:pPr>
              <w:pStyle w:val="11"/>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3"/>
            </w:pPr>
            <w:r>
              <w:t>序号</w:t>
            </w:r>
          </w:p>
        </w:tc>
        <w:tc>
          <w:tcPr>
            <w:tcW w:w="2551" w:type="dxa"/>
            <w:gridSpan w:val="2"/>
            <w:vAlign w:val="center"/>
          </w:tcPr>
          <w:p>
            <w:pPr>
              <w:pStyle w:val="13"/>
            </w:pPr>
            <w:r>
              <w:t>功能分类科目</w:t>
            </w:r>
          </w:p>
        </w:tc>
        <w:tc>
          <w:tcPr>
            <w:tcW w:w="1134" w:type="dxa"/>
            <w:vMerge w:val="restart"/>
            <w:vAlign w:val="center"/>
          </w:tcPr>
          <w:p>
            <w:pPr>
              <w:pStyle w:val="13"/>
            </w:pPr>
            <w:r>
              <w:t>合计</w:t>
            </w:r>
          </w:p>
        </w:tc>
        <w:tc>
          <w:tcPr>
            <w:tcW w:w="9071" w:type="dxa"/>
            <w:gridSpan w:val="8"/>
            <w:vAlign w:val="center"/>
          </w:tcPr>
          <w:p>
            <w:pPr>
              <w:pStyle w:val="13"/>
            </w:pPr>
            <w:r>
              <w:t>本年收入</w:t>
            </w:r>
          </w:p>
        </w:tc>
        <w:tc>
          <w:tcPr>
            <w:tcW w:w="1134" w:type="dxa"/>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3"/>
            </w:pPr>
            <w:r>
              <w:t>科目    编码</w:t>
            </w:r>
          </w:p>
        </w:tc>
        <w:tc>
          <w:tcPr>
            <w:tcW w:w="1559" w:type="dxa"/>
            <w:vAlign w:val="center"/>
          </w:tcPr>
          <w:p>
            <w:pPr>
              <w:pStyle w:val="13"/>
            </w:pPr>
            <w:r>
              <w:t>科目名称</w:t>
            </w:r>
          </w:p>
        </w:tc>
        <w:tc>
          <w:tcPr>
            <w:tcW w:w="1134" w:type="dxa"/>
            <w:vMerge w:val="continue"/>
          </w:tcPr>
          <w:p/>
        </w:tc>
        <w:tc>
          <w:tcPr>
            <w:tcW w:w="1134" w:type="dxa"/>
            <w:vAlign w:val="center"/>
          </w:tcPr>
          <w:p>
            <w:pPr>
              <w:pStyle w:val="13"/>
            </w:pPr>
            <w:r>
              <w:t>小计</w:t>
            </w:r>
          </w:p>
        </w:tc>
        <w:tc>
          <w:tcPr>
            <w:tcW w:w="1134" w:type="dxa"/>
            <w:vAlign w:val="center"/>
          </w:tcPr>
          <w:p>
            <w:pPr>
              <w:pStyle w:val="13"/>
            </w:pPr>
            <w:r>
              <w:t>财政拨款 收入</w:t>
            </w:r>
          </w:p>
        </w:tc>
        <w:tc>
          <w:tcPr>
            <w:tcW w:w="1134" w:type="dxa"/>
            <w:vAlign w:val="center"/>
          </w:tcPr>
          <w:p>
            <w:pPr>
              <w:pStyle w:val="13"/>
            </w:pPr>
            <w:r>
              <w:t>财政专户 收入</w:t>
            </w:r>
          </w:p>
        </w:tc>
        <w:tc>
          <w:tcPr>
            <w:tcW w:w="1134" w:type="dxa"/>
            <w:vAlign w:val="center"/>
          </w:tcPr>
          <w:p>
            <w:pPr>
              <w:pStyle w:val="13"/>
            </w:pPr>
            <w:r>
              <w:t>事业收入</w:t>
            </w:r>
          </w:p>
        </w:tc>
        <w:tc>
          <w:tcPr>
            <w:tcW w:w="1134" w:type="dxa"/>
            <w:vAlign w:val="center"/>
          </w:tcPr>
          <w:p>
            <w:pPr>
              <w:pStyle w:val="13"/>
            </w:pPr>
            <w:r>
              <w:t>经营收入</w:t>
            </w:r>
          </w:p>
        </w:tc>
        <w:tc>
          <w:tcPr>
            <w:tcW w:w="1134" w:type="dxa"/>
            <w:vAlign w:val="center"/>
          </w:tcPr>
          <w:p>
            <w:pPr>
              <w:pStyle w:val="13"/>
            </w:pPr>
            <w:r>
              <w:t>上级补助收入</w:t>
            </w:r>
          </w:p>
        </w:tc>
        <w:tc>
          <w:tcPr>
            <w:tcW w:w="1134" w:type="dxa"/>
            <w:vAlign w:val="center"/>
          </w:tcPr>
          <w:p>
            <w:pPr>
              <w:pStyle w:val="13"/>
            </w:pPr>
            <w:r>
              <w:t>附属单位上缴收入</w:t>
            </w:r>
          </w:p>
        </w:tc>
        <w:tc>
          <w:tcPr>
            <w:tcW w:w="1134" w:type="dxa"/>
            <w:vAlign w:val="center"/>
          </w:tcPr>
          <w:p>
            <w:pPr>
              <w:pStyle w:val="13"/>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3"/>
            </w:pPr>
            <w:r>
              <w:t>栏次</w:t>
            </w:r>
          </w:p>
        </w:tc>
        <w:tc>
          <w:tcPr>
            <w:tcW w:w="992" w:type="dxa"/>
            <w:vAlign w:val="center"/>
          </w:tcPr>
          <w:p>
            <w:pPr>
              <w:pStyle w:val="13"/>
            </w:pPr>
            <w:r>
              <w:t>1</w:t>
            </w:r>
          </w:p>
        </w:tc>
        <w:tc>
          <w:tcPr>
            <w:tcW w:w="1559" w:type="dxa"/>
            <w:vAlign w:val="center"/>
          </w:tcPr>
          <w:p>
            <w:pPr>
              <w:pStyle w:val="13"/>
            </w:pPr>
            <w:r>
              <w:t>2</w:t>
            </w:r>
          </w:p>
        </w:tc>
        <w:tc>
          <w:tcPr>
            <w:tcW w:w="1134" w:type="dxa"/>
            <w:vAlign w:val="center"/>
          </w:tcPr>
          <w:p>
            <w:pPr>
              <w:pStyle w:val="13"/>
            </w:pPr>
            <w:r>
              <w:t>3</w:t>
            </w:r>
          </w:p>
        </w:tc>
        <w:tc>
          <w:tcPr>
            <w:tcW w:w="1134" w:type="dxa"/>
            <w:vAlign w:val="center"/>
          </w:tcPr>
          <w:p>
            <w:pPr>
              <w:pStyle w:val="13"/>
            </w:pPr>
            <w:r>
              <w:t>4</w:t>
            </w:r>
          </w:p>
        </w:tc>
        <w:tc>
          <w:tcPr>
            <w:tcW w:w="1134" w:type="dxa"/>
            <w:vAlign w:val="center"/>
          </w:tcPr>
          <w:p>
            <w:pPr>
              <w:pStyle w:val="13"/>
            </w:pPr>
            <w:r>
              <w:t>5</w:t>
            </w:r>
          </w:p>
        </w:tc>
        <w:tc>
          <w:tcPr>
            <w:tcW w:w="1134" w:type="dxa"/>
            <w:vAlign w:val="center"/>
          </w:tcPr>
          <w:p>
            <w:pPr>
              <w:pStyle w:val="13"/>
            </w:pPr>
            <w:r>
              <w:t>6</w:t>
            </w:r>
          </w:p>
        </w:tc>
        <w:tc>
          <w:tcPr>
            <w:tcW w:w="1134" w:type="dxa"/>
            <w:vAlign w:val="center"/>
          </w:tcPr>
          <w:p>
            <w:pPr>
              <w:pStyle w:val="13"/>
            </w:pPr>
            <w:r>
              <w:t>7</w:t>
            </w:r>
          </w:p>
        </w:tc>
        <w:tc>
          <w:tcPr>
            <w:tcW w:w="1134" w:type="dxa"/>
            <w:vAlign w:val="center"/>
          </w:tcPr>
          <w:p>
            <w:pPr>
              <w:pStyle w:val="13"/>
            </w:pPr>
            <w:r>
              <w:t>8</w:t>
            </w:r>
          </w:p>
        </w:tc>
        <w:tc>
          <w:tcPr>
            <w:tcW w:w="1134" w:type="dxa"/>
            <w:vAlign w:val="center"/>
          </w:tcPr>
          <w:p>
            <w:pPr>
              <w:pStyle w:val="13"/>
            </w:pPr>
            <w:r>
              <w:t>9</w:t>
            </w:r>
          </w:p>
        </w:tc>
        <w:tc>
          <w:tcPr>
            <w:tcW w:w="1134" w:type="dxa"/>
            <w:vAlign w:val="center"/>
          </w:tcPr>
          <w:p>
            <w:pPr>
              <w:pStyle w:val="13"/>
            </w:pPr>
            <w:r>
              <w:t>10</w:t>
            </w:r>
          </w:p>
        </w:tc>
        <w:tc>
          <w:tcPr>
            <w:tcW w:w="1134" w:type="dxa"/>
            <w:vAlign w:val="center"/>
          </w:tcPr>
          <w:p>
            <w:pPr>
              <w:pStyle w:val="13"/>
            </w:pPr>
            <w:r>
              <w:t>11</w:t>
            </w:r>
          </w:p>
        </w:tc>
        <w:tc>
          <w:tcPr>
            <w:tcW w:w="1134" w:type="dxa"/>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w:t>
            </w:r>
          </w:p>
        </w:tc>
        <w:tc>
          <w:tcPr>
            <w:tcW w:w="992" w:type="dxa"/>
            <w:vAlign w:val="center"/>
          </w:tcPr>
          <w:p>
            <w:pPr>
              <w:pStyle w:val="19"/>
            </w:pPr>
          </w:p>
        </w:tc>
        <w:tc>
          <w:tcPr>
            <w:tcW w:w="1559" w:type="dxa"/>
            <w:vAlign w:val="center"/>
          </w:tcPr>
          <w:p>
            <w:pPr>
              <w:pStyle w:val="17"/>
            </w:pPr>
            <w:r>
              <w:t>合计</w:t>
            </w:r>
          </w:p>
        </w:tc>
        <w:tc>
          <w:tcPr>
            <w:tcW w:w="1134" w:type="dxa"/>
            <w:vAlign w:val="center"/>
          </w:tcPr>
          <w:p>
            <w:pPr>
              <w:pStyle w:val="18"/>
            </w:pPr>
            <w:r>
              <w:t>25123.32</w:t>
            </w:r>
          </w:p>
        </w:tc>
        <w:tc>
          <w:tcPr>
            <w:tcW w:w="1134" w:type="dxa"/>
            <w:vAlign w:val="center"/>
          </w:tcPr>
          <w:p>
            <w:pPr>
              <w:pStyle w:val="18"/>
            </w:pPr>
            <w:r>
              <w:t>25123.32</w:t>
            </w:r>
          </w:p>
        </w:tc>
        <w:tc>
          <w:tcPr>
            <w:tcW w:w="1134" w:type="dxa"/>
            <w:vAlign w:val="center"/>
          </w:tcPr>
          <w:p>
            <w:pPr>
              <w:pStyle w:val="18"/>
            </w:pPr>
            <w:r>
              <w:t>19668.73</w:t>
            </w:r>
          </w:p>
        </w:tc>
        <w:tc>
          <w:tcPr>
            <w:tcW w:w="1134" w:type="dxa"/>
            <w:vAlign w:val="center"/>
          </w:tcPr>
          <w:p>
            <w:pPr>
              <w:pStyle w:val="18"/>
            </w:pPr>
            <w:r>
              <w:t>5454.59</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w:t>
            </w:r>
          </w:p>
        </w:tc>
        <w:tc>
          <w:tcPr>
            <w:tcW w:w="992" w:type="dxa"/>
            <w:vAlign w:val="center"/>
          </w:tcPr>
          <w:p>
            <w:pPr>
              <w:pStyle w:val="15"/>
            </w:pPr>
            <w:r>
              <w:t>205</w:t>
            </w:r>
          </w:p>
        </w:tc>
        <w:tc>
          <w:tcPr>
            <w:tcW w:w="1559" w:type="dxa"/>
            <w:vAlign w:val="center"/>
          </w:tcPr>
          <w:p>
            <w:pPr>
              <w:pStyle w:val="15"/>
            </w:pPr>
            <w:r>
              <w:t>教育支出</w:t>
            </w:r>
          </w:p>
        </w:tc>
        <w:tc>
          <w:tcPr>
            <w:tcW w:w="1134" w:type="dxa"/>
            <w:vAlign w:val="center"/>
          </w:tcPr>
          <w:p>
            <w:pPr>
              <w:pStyle w:val="16"/>
            </w:pPr>
            <w:r>
              <w:t>20940.56</w:t>
            </w:r>
          </w:p>
        </w:tc>
        <w:tc>
          <w:tcPr>
            <w:tcW w:w="1134" w:type="dxa"/>
            <w:vAlign w:val="center"/>
          </w:tcPr>
          <w:p>
            <w:pPr>
              <w:pStyle w:val="16"/>
            </w:pPr>
            <w:r>
              <w:t>20940.56</w:t>
            </w:r>
          </w:p>
        </w:tc>
        <w:tc>
          <w:tcPr>
            <w:tcW w:w="1134" w:type="dxa"/>
            <w:vAlign w:val="center"/>
          </w:tcPr>
          <w:p>
            <w:pPr>
              <w:pStyle w:val="16"/>
            </w:pPr>
            <w:r>
              <w:t>15485.97</w:t>
            </w:r>
          </w:p>
        </w:tc>
        <w:tc>
          <w:tcPr>
            <w:tcW w:w="1134" w:type="dxa"/>
            <w:vAlign w:val="center"/>
          </w:tcPr>
          <w:p>
            <w:pPr>
              <w:pStyle w:val="16"/>
            </w:pPr>
            <w:r>
              <w:t>5454.59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w:t>
            </w:r>
          </w:p>
        </w:tc>
        <w:tc>
          <w:tcPr>
            <w:tcW w:w="992" w:type="dxa"/>
            <w:vAlign w:val="center"/>
          </w:tcPr>
          <w:p>
            <w:pPr>
              <w:pStyle w:val="15"/>
            </w:pPr>
            <w:r>
              <w:t>20503</w:t>
            </w:r>
          </w:p>
        </w:tc>
        <w:tc>
          <w:tcPr>
            <w:tcW w:w="1559" w:type="dxa"/>
            <w:vAlign w:val="center"/>
          </w:tcPr>
          <w:p>
            <w:pPr>
              <w:pStyle w:val="15"/>
            </w:pPr>
            <w:r>
              <w:t>职业教育</w:t>
            </w:r>
          </w:p>
        </w:tc>
        <w:tc>
          <w:tcPr>
            <w:tcW w:w="1134" w:type="dxa"/>
            <w:vAlign w:val="center"/>
          </w:tcPr>
          <w:p>
            <w:pPr>
              <w:pStyle w:val="16"/>
            </w:pPr>
            <w:r>
              <w:t>20940.56</w:t>
            </w:r>
          </w:p>
        </w:tc>
        <w:tc>
          <w:tcPr>
            <w:tcW w:w="1134" w:type="dxa"/>
            <w:vAlign w:val="center"/>
          </w:tcPr>
          <w:p>
            <w:pPr>
              <w:pStyle w:val="16"/>
            </w:pPr>
            <w:r>
              <w:t>20940.56</w:t>
            </w:r>
          </w:p>
        </w:tc>
        <w:tc>
          <w:tcPr>
            <w:tcW w:w="1134" w:type="dxa"/>
            <w:vAlign w:val="center"/>
          </w:tcPr>
          <w:p>
            <w:pPr>
              <w:pStyle w:val="16"/>
            </w:pPr>
            <w:r>
              <w:t>15485.97</w:t>
            </w:r>
          </w:p>
        </w:tc>
        <w:tc>
          <w:tcPr>
            <w:tcW w:w="1134" w:type="dxa"/>
            <w:vAlign w:val="center"/>
          </w:tcPr>
          <w:p>
            <w:pPr>
              <w:pStyle w:val="16"/>
            </w:pPr>
            <w:r>
              <w:t>5454.59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w:t>
            </w:r>
          </w:p>
        </w:tc>
        <w:tc>
          <w:tcPr>
            <w:tcW w:w="992" w:type="dxa"/>
            <w:vAlign w:val="center"/>
          </w:tcPr>
          <w:p>
            <w:pPr>
              <w:pStyle w:val="15"/>
            </w:pPr>
            <w:r>
              <w:t>2050305</w:t>
            </w:r>
          </w:p>
        </w:tc>
        <w:tc>
          <w:tcPr>
            <w:tcW w:w="1559" w:type="dxa"/>
            <w:vAlign w:val="center"/>
          </w:tcPr>
          <w:p>
            <w:pPr>
              <w:pStyle w:val="15"/>
            </w:pPr>
            <w:r>
              <w:t>高等职业教育</w:t>
            </w:r>
          </w:p>
        </w:tc>
        <w:tc>
          <w:tcPr>
            <w:tcW w:w="1134" w:type="dxa"/>
            <w:vAlign w:val="center"/>
          </w:tcPr>
          <w:p>
            <w:pPr>
              <w:pStyle w:val="16"/>
            </w:pPr>
            <w:r>
              <w:t>20940.56</w:t>
            </w:r>
          </w:p>
        </w:tc>
        <w:tc>
          <w:tcPr>
            <w:tcW w:w="1134" w:type="dxa"/>
            <w:vAlign w:val="center"/>
          </w:tcPr>
          <w:p>
            <w:pPr>
              <w:pStyle w:val="16"/>
            </w:pPr>
            <w:r>
              <w:t>20940.56</w:t>
            </w:r>
          </w:p>
        </w:tc>
        <w:tc>
          <w:tcPr>
            <w:tcW w:w="1134" w:type="dxa"/>
            <w:vAlign w:val="center"/>
          </w:tcPr>
          <w:p>
            <w:pPr>
              <w:pStyle w:val="16"/>
            </w:pPr>
            <w:r>
              <w:t>15485.97</w:t>
            </w:r>
          </w:p>
        </w:tc>
        <w:tc>
          <w:tcPr>
            <w:tcW w:w="1134" w:type="dxa"/>
            <w:vAlign w:val="center"/>
          </w:tcPr>
          <w:p>
            <w:pPr>
              <w:pStyle w:val="16"/>
            </w:pPr>
            <w:r>
              <w:t>5454.59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5</w:t>
            </w:r>
          </w:p>
        </w:tc>
        <w:tc>
          <w:tcPr>
            <w:tcW w:w="992" w:type="dxa"/>
            <w:vAlign w:val="center"/>
          </w:tcPr>
          <w:p>
            <w:pPr>
              <w:pStyle w:val="15"/>
            </w:pPr>
            <w:r>
              <w:t>206</w:t>
            </w:r>
          </w:p>
        </w:tc>
        <w:tc>
          <w:tcPr>
            <w:tcW w:w="1559" w:type="dxa"/>
            <w:vAlign w:val="center"/>
          </w:tcPr>
          <w:p>
            <w:pPr>
              <w:pStyle w:val="15"/>
            </w:pPr>
            <w:r>
              <w:t>科学技术支出</w:t>
            </w:r>
          </w:p>
        </w:tc>
        <w:tc>
          <w:tcPr>
            <w:tcW w:w="1134" w:type="dxa"/>
            <w:vAlign w:val="center"/>
          </w:tcPr>
          <w:p>
            <w:pPr>
              <w:pStyle w:val="16"/>
            </w:pPr>
            <w:r>
              <w:t>7.00</w:t>
            </w:r>
          </w:p>
        </w:tc>
        <w:tc>
          <w:tcPr>
            <w:tcW w:w="1134" w:type="dxa"/>
            <w:vAlign w:val="center"/>
          </w:tcPr>
          <w:p>
            <w:pPr>
              <w:pStyle w:val="16"/>
            </w:pPr>
            <w:r>
              <w:t>7.00</w:t>
            </w:r>
          </w:p>
        </w:tc>
        <w:tc>
          <w:tcPr>
            <w:tcW w:w="1134" w:type="dxa"/>
            <w:vAlign w:val="center"/>
          </w:tcPr>
          <w:p>
            <w:pPr>
              <w:pStyle w:val="16"/>
            </w:pPr>
            <w:r>
              <w:t>7.00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6</w:t>
            </w:r>
          </w:p>
        </w:tc>
        <w:tc>
          <w:tcPr>
            <w:tcW w:w="992" w:type="dxa"/>
            <w:vAlign w:val="center"/>
          </w:tcPr>
          <w:p>
            <w:pPr>
              <w:pStyle w:val="15"/>
            </w:pPr>
            <w:r>
              <w:t>20605</w:t>
            </w:r>
          </w:p>
        </w:tc>
        <w:tc>
          <w:tcPr>
            <w:tcW w:w="1559" w:type="dxa"/>
            <w:vAlign w:val="center"/>
          </w:tcPr>
          <w:p>
            <w:pPr>
              <w:pStyle w:val="15"/>
            </w:pPr>
            <w:r>
              <w:t>科技条件与服务</w:t>
            </w:r>
          </w:p>
        </w:tc>
        <w:tc>
          <w:tcPr>
            <w:tcW w:w="1134" w:type="dxa"/>
            <w:vAlign w:val="center"/>
          </w:tcPr>
          <w:p>
            <w:pPr>
              <w:pStyle w:val="16"/>
            </w:pPr>
            <w:r>
              <w:t>7.00</w:t>
            </w:r>
          </w:p>
        </w:tc>
        <w:tc>
          <w:tcPr>
            <w:tcW w:w="1134" w:type="dxa"/>
            <w:vAlign w:val="center"/>
          </w:tcPr>
          <w:p>
            <w:pPr>
              <w:pStyle w:val="16"/>
            </w:pPr>
            <w:r>
              <w:t>7.00</w:t>
            </w:r>
          </w:p>
        </w:tc>
        <w:tc>
          <w:tcPr>
            <w:tcW w:w="1134" w:type="dxa"/>
            <w:vAlign w:val="center"/>
          </w:tcPr>
          <w:p>
            <w:pPr>
              <w:pStyle w:val="16"/>
            </w:pPr>
            <w:r>
              <w:t>7.00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7</w:t>
            </w:r>
          </w:p>
        </w:tc>
        <w:tc>
          <w:tcPr>
            <w:tcW w:w="992" w:type="dxa"/>
            <w:vAlign w:val="center"/>
          </w:tcPr>
          <w:p>
            <w:pPr>
              <w:pStyle w:val="15"/>
            </w:pPr>
            <w:r>
              <w:t>2060502</w:t>
            </w:r>
          </w:p>
        </w:tc>
        <w:tc>
          <w:tcPr>
            <w:tcW w:w="1559" w:type="dxa"/>
            <w:vAlign w:val="center"/>
          </w:tcPr>
          <w:p>
            <w:pPr>
              <w:pStyle w:val="15"/>
            </w:pPr>
            <w:r>
              <w:t>技术创新服务体系</w:t>
            </w:r>
          </w:p>
        </w:tc>
        <w:tc>
          <w:tcPr>
            <w:tcW w:w="1134" w:type="dxa"/>
            <w:vAlign w:val="center"/>
          </w:tcPr>
          <w:p>
            <w:pPr>
              <w:pStyle w:val="16"/>
            </w:pPr>
            <w:r>
              <w:t>7.00</w:t>
            </w:r>
          </w:p>
        </w:tc>
        <w:tc>
          <w:tcPr>
            <w:tcW w:w="1134" w:type="dxa"/>
            <w:vAlign w:val="center"/>
          </w:tcPr>
          <w:p>
            <w:pPr>
              <w:pStyle w:val="16"/>
            </w:pPr>
            <w:r>
              <w:t>7.00</w:t>
            </w:r>
          </w:p>
        </w:tc>
        <w:tc>
          <w:tcPr>
            <w:tcW w:w="1134" w:type="dxa"/>
            <w:vAlign w:val="center"/>
          </w:tcPr>
          <w:p>
            <w:pPr>
              <w:pStyle w:val="16"/>
            </w:pPr>
            <w:r>
              <w:t>7.00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8</w:t>
            </w:r>
          </w:p>
        </w:tc>
        <w:tc>
          <w:tcPr>
            <w:tcW w:w="992" w:type="dxa"/>
            <w:vAlign w:val="center"/>
          </w:tcPr>
          <w:p>
            <w:pPr>
              <w:pStyle w:val="15"/>
            </w:pPr>
            <w:r>
              <w:t>208</w:t>
            </w:r>
          </w:p>
        </w:tc>
        <w:tc>
          <w:tcPr>
            <w:tcW w:w="1559" w:type="dxa"/>
            <w:vAlign w:val="center"/>
          </w:tcPr>
          <w:p>
            <w:pPr>
              <w:pStyle w:val="15"/>
            </w:pPr>
            <w:r>
              <w:t>社会保障和就业支出</w:t>
            </w:r>
          </w:p>
        </w:tc>
        <w:tc>
          <w:tcPr>
            <w:tcW w:w="1134" w:type="dxa"/>
            <w:vAlign w:val="center"/>
          </w:tcPr>
          <w:p>
            <w:pPr>
              <w:pStyle w:val="16"/>
            </w:pPr>
            <w:r>
              <w:t>2700.76</w:t>
            </w:r>
          </w:p>
        </w:tc>
        <w:tc>
          <w:tcPr>
            <w:tcW w:w="1134" w:type="dxa"/>
            <w:vAlign w:val="center"/>
          </w:tcPr>
          <w:p>
            <w:pPr>
              <w:pStyle w:val="16"/>
            </w:pPr>
            <w:r>
              <w:t>2700.76</w:t>
            </w:r>
          </w:p>
        </w:tc>
        <w:tc>
          <w:tcPr>
            <w:tcW w:w="1134" w:type="dxa"/>
            <w:vAlign w:val="center"/>
          </w:tcPr>
          <w:p>
            <w:pPr>
              <w:pStyle w:val="16"/>
            </w:pPr>
            <w:r>
              <w:t>2700.76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9</w:t>
            </w:r>
          </w:p>
        </w:tc>
        <w:tc>
          <w:tcPr>
            <w:tcW w:w="992" w:type="dxa"/>
            <w:vAlign w:val="center"/>
          </w:tcPr>
          <w:p>
            <w:pPr>
              <w:pStyle w:val="15"/>
            </w:pPr>
            <w:r>
              <w:t>20805</w:t>
            </w:r>
          </w:p>
        </w:tc>
        <w:tc>
          <w:tcPr>
            <w:tcW w:w="1559" w:type="dxa"/>
            <w:vAlign w:val="center"/>
          </w:tcPr>
          <w:p>
            <w:pPr>
              <w:pStyle w:val="15"/>
            </w:pPr>
            <w:r>
              <w:t>行政事业单位养老支出</w:t>
            </w:r>
          </w:p>
        </w:tc>
        <w:tc>
          <w:tcPr>
            <w:tcW w:w="1134" w:type="dxa"/>
            <w:vAlign w:val="center"/>
          </w:tcPr>
          <w:p>
            <w:pPr>
              <w:pStyle w:val="16"/>
            </w:pPr>
            <w:r>
              <w:t>2700.76</w:t>
            </w:r>
          </w:p>
        </w:tc>
        <w:tc>
          <w:tcPr>
            <w:tcW w:w="1134" w:type="dxa"/>
            <w:vAlign w:val="center"/>
          </w:tcPr>
          <w:p>
            <w:pPr>
              <w:pStyle w:val="16"/>
            </w:pPr>
            <w:r>
              <w:t>2700.76</w:t>
            </w:r>
          </w:p>
        </w:tc>
        <w:tc>
          <w:tcPr>
            <w:tcW w:w="1134" w:type="dxa"/>
            <w:vAlign w:val="center"/>
          </w:tcPr>
          <w:p>
            <w:pPr>
              <w:pStyle w:val="16"/>
            </w:pPr>
            <w:r>
              <w:t>2700.76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10</w:t>
            </w:r>
          </w:p>
        </w:tc>
        <w:tc>
          <w:tcPr>
            <w:tcW w:w="992" w:type="dxa"/>
            <w:vAlign w:val="center"/>
          </w:tcPr>
          <w:p>
            <w:pPr>
              <w:pStyle w:val="15"/>
            </w:pPr>
            <w:r>
              <w:t>2080502</w:t>
            </w:r>
          </w:p>
        </w:tc>
        <w:tc>
          <w:tcPr>
            <w:tcW w:w="1559" w:type="dxa"/>
            <w:vAlign w:val="center"/>
          </w:tcPr>
          <w:p>
            <w:pPr>
              <w:pStyle w:val="15"/>
            </w:pPr>
            <w:r>
              <w:t>事业单位离退休</w:t>
            </w:r>
          </w:p>
        </w:tc>
        <w:tc>
          <w:tcPr>
            <w:tcW w:w="1134" w:type="dxa"/>
            <w:vAlign w:val="center"/>
          </w:tcPr>
          <w:p>
            <w:pPr>
              <w:pStyle w:val="16"/>
            </w:pPr>
            <w:r>
              <w:t>1580.63</w:t>
            </w:r>
          </w:p>
        </w:tc>
        <w:tc>
          <w:tcPr>
            <w:tcW w:w="1134" w:type="dxa"/>
            <w:vAlign w:val="center"/>
          </w:tcPr>
          <w:p>
            <w:pPr>
              <w:pStyle w:val="16"/>
            </w:pPr>
            <w:r>
              <w:t>1580.63</w:t>
            </w:r>
          </w:p>
        </w:tc>
        <w:tc>
          <w:tcPr>
            <w:tcW w:w="1134" w:type="dxa"/>
            <w:vAlign w:val="center"/>
          </w:tcPr>
          <w:p>
            <w:pPr>
              <w:pStyle w:val="16"/>
            </w:pPr>
            <w:r>
              <w:t>1580.63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11</w:t>
            </w:r>
          </w:p>
        </w:tc>
        <w:tc>
          <w:tcPr>
            <w:tcW w:w="992" w:type="dxa"/>
            <w:vAlign w:val="center"/>
          </w:tcPr>
          <w:p>
            <w:pPr>
              <w:pStyle w:val="15"/>
            </w:pPr>
            <w:r>
              <w:t>2080505</w:t>
            </w:r>
          </w:p>
        </w:tc>
        <w:tc>
          <w:tcPr>
            <w:tcW w:w="1559" w:type="dxa"/>
            <w:vAlign w:val="center"/>
          </w:tcPr>
          <w:p>
            <w:pPr>
              <w:pStyle w:val="15"/>
            </w:pPr>
            <w:r>
              <w:t>机关事业单位基本养老保险缴费支出</w:t>
            </w:r>
          </w:p>
        </w:tc>
        <w:tc>
          <w:tcPr>
            <w:tcW w:w="1134" w:type="dxa"/>
            <w:vAlign w:val="center"/>
          </w:tcPr>
          <w:p>
            <w:pPr>
              <w:pStyle w:val="16"/>
            </w:pPr>
            <w:r>
              <w:t>799.33</w:t>
            </w:r>
          </w:p>
        </w:tc>
        <w:tc>
          <w:tcPr>
            <w:tcW w:w="1134" w:type="dxa"/>
            <w:vAlign w:val="center"/>
          </w:tcPr>
          <w:p>
            <w:pPr>
              <w:pStyle w:val="16"/>
            </w:pPr>
            <w:r>
              <w:t>799.33</w:t>
            </w:r>
          </w:p>
        </w:tc>
        <w:tc>
          <w:tcPr>
            <w:tcW w:w="1134" w:type="dxa"/>
            <w:vAlign w:val="center"/>
          </w:tcPr>
          <w:p>
            <w:pPr>
              <w:pStyle w:val="16"/>
            </w:pPr>
            <w:r>
              <w:t>799.33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12</w:t>
            </w:r>
          </w:p>
        </w:tc>
        <w:tc>
          <w:tcPr>
            <w:tcW w:w="992" w:type="dxa"/>
            <w:vAlign w:val="center"/>
          </w:tcPr>
          <w:p>
            <w:pPr>
              <w:pStyle w:val="15"/>
            </w:pPr>
            <w:r>
              <w:t>2080506</w:t>
            </w:r>
          </w:p>
        </w:tc>
        <w:tc>
          <w:tcPr>
            <w:tcW w:w="1559" w:type="dxa"/>
            <w:vAlign w:val="center"/>
          </w:tcPr>
          <w:p>
            <w:pPr>
              <w:pStyle w:val="15"/>
            </w:pPr>
            <w:r>
              <w:t>机关事业单位职业年金缴费支出</w:t>
            </w:r>
          </w:p>
        </w:tc>
        <w:tc>
          <w:tcPr>
            <w:tcW w:w="1134" w:type="dxa"/>
            <w:vAlign w:val="center"/>
          </w:tcPr>
          <w:p>
            <w:pPr>
              <w:pStyle w:val="16"/>
            </w:pPr>
            <w:r>
              <w:t>320.80</w:t>
            </w:r>
          </w:p>
        </w:tc>
        <w:tc>
          <w:tcPr>
            <w:tcW w:w="1134" w:type="dxa"/>
            <w:vAlign w:val="center"/>
          </w:tcPr>
          <w:p>
            <w:pPr>
              <w:pStyle w:val="16"/>
            </w:pPr>
            <w:r>
              <w:t>320.80</w:t>
            </w:r>
          </w:p>
        </w:tc>
        <w:tc>
          <w:tcPr>
            <w:tcW w:w="1134" w:type="dxa"/>
            <w:vAlign w:val="center"/>
          </w:tcPr>
          <w:p>
            <w:pPr>
              <w:pStyle w:val="16"/>
            </w:pPr>
            <w:r>
              <w:t>320.80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13</w:t>
            </w:r>
          </w:p>
        </w:tc>
        <w:tc>
          <w:tcPr>
            <w:tcW w:w="992" w:type="dxa"/>
            <w:vAlign w:val="center"/>
          </w:tcPr>
          <w:p>
            <w:pPr>
              <w:pStyle w:val="15"/>
            </w:pPr>
            <w:r>
              <w:t>210</w:t>
            </w:r>
          </w:p>
        </w:tc>
        <w:tc>
          <w:tcPr>
            <w:tcW w:w="1559" w:type="dxa"/>
            <w:vAlign w:val="center"/>
          </w:tcPr>
          <w:p>
            <w:pPr>
              <w:pStyle w:val="15"/>
            </w:pPr>
            <w:r>
              <w:t>卫生健康支出</w:t>
            </w:r>
          </w:p>
        </w:tc>
        <w:tc>
          <w:tcPr>
            <w:tcW w:w="1134" w:type="dxa"/>
            <w:vAlign w:val="center"/>
          </w:tcPr>
          <w:p>
            <w:pPr>
              <w:pStyle w:val="16"/>
            </w:pPr>
            <w:r>
              <w:t>819.80</w:t>
            </w:r>
          </w:p>
        </w:tc>
        <w:tc>
          <w:tcPr>
            <w:tcW w:w="1134" w:type="dxa"/>
            <w:vAlign w:val="center"/>
          </w:tcPr>
          <w:p>
            <w:pPr>
              <w:pStyle w:val="16"/>
            </w:pPr>
            <w:r>
              <w:t>819.80</w:t>
            </w:r>
          </w:p>
        </w:tc>
        <w:tc>
          <w:tcPr>
            <w:tcW w:w="1134" w:type="dxa"/>
            <w:vAlign w:val="center"/>
          </w:tcPr>
          <w:p>
            <w:pPr>
              <w:pStyle w:val="16"/>
            </w:pPr>
            <w:r>
              <w:t>819.80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14</w:t>
            </w:r>
          </w:p>
        </w:tc>
        <w:tc>
          <w:tcPr>
            <w:tcW w:w="992" w:type="dxa"/>
            <w:vAlign w:val="center"/>
          </w:tcPr>
          <w:p>
            <w:pPr>
              <w:pStyle w:val="15"/>
            </w:pPr>
            <w:r>
              <w:t>21011</w:t>
            </w:r>
          </w:p>
        </w:tc>
        <w:tc>
          <w:tcPr>
            <w:tcW w:w="1559" w:type="dxa"/>
            <w:vAlign w:val="center"/>
          </w:tcPr>
          <w:p>
            <w:pPr>
              <w:pStyle w:val="15"/>
            </w:pPr>
            <w:r>
              <w:t>行政事业单位医疗</w:t>
            </w:r>
          </w:p>
        </w:tc>
        <w:tc>
          <w:tcPr>
            <w:tcW w:w="1134" w:type="dxa"/>
            <w:vAlign w:val="center"/>
          </w:tcPr>
          <w:p>
            <w:pPr>
              <w:pStyle w:val="16"/>
            </w:pPr>
            <w:r>
              <w:t>819.80</w:t>
            </w:r>
          </w:p>
        </w:tc>
        <w:tc>
          <w:tcPr>
            <w:tcW w:w="1134" w:type="dxa"/>
            <w:vAlign w:val="center"/>
          </w:tcPr>
          <w:p>
            <w:pPr>
              <w:pStyle w:val="16"/>
            </w:pPr>
            <w:r>
              <w:t>819.80</w:t>
            </w:r>
          </w:p>
        </w:tc>
        <w:tc>
          <w:tcPr>
            <w:tcW w:w="1134" w:type="dxa"/>
            <w:vAlign w:val="center"/>
          </w:tcPr>
          <w:p>
            <w:pPr>
              <w:pStyle w:val="16"/>
            </w:pPr>
            <w:r>
              <w:t>819.80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15</w:t>
            </w:r>
          </w:p>
        </w:tc>
        <w:tc>
          <w:tcPr>
            <w:tcW w:w="992" w:type="dxa"/>
            <w:vAlign w:val="center"/>
          </w:tcPr>
          <w:p>
            <w:pPr>
              <w:pStyle w:val="15"/>
            </w:pPr>
            <w:r>
              <w:t>2101102</w:t>
            </w:r>
          </w:p>
        </w:tc>
        <w:tc>
          <w:tcPr>
            <w:tcW w:w="1559" w:type="dxa"/>
            <w:vAlign w:val="center"/>
          </w:tcPr>
          <w:p>
            <w:pPr>
              <w:pStyle w:val="15"/>
            </w:pPr>
            <w:r>
              <w:t>事业单位医疗</w:t>
            </w:r>
          </w:p>
        </w:tc>
        <w:tc>
          <w:tcPr>
            <w:tcW w:w="1134" w:type="dxa"/>
            <w:vAlign w:val="center"/>
          </w:tcPr>
          <w:p>
            <w:pPr>
              <w:pStyle w:val="16"/>
            </w:pPr>
            <w:r>
              <w:t>321.65</w:t>
            </w:r>
          </w:p>
        </w:tc>
        <w:tc>
          <w:tcPr>
            <w:tcW w:w="1134" w:type="dxa"/>
            <w:vAlign w:val="center"/>
          </w:tcPr>
          <w:p>
            <w:pPr>
              <w:pStyle w:val="16"/>
            </w:pPr>
            <w:r>
              <w:t>321.65</w:t>
            </w:r>
          </w:p>
        </w:tc>
        <w:tc>
          <w:tcPr>
            <w:tcW w:w="1134" w:type="dxa"/>
            <w:vAlign w:val="center"/>
          </w:tcPr>
          <w:p>
            <w:pPr>
              <w:pStyle w:val="16"/>
            </w:pPr>
            <w:r>
              <w:t>321.65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16</w:t>
            </w:r>
          </w:p>
        </w:tc>
        <w:tc>
          <w:tcPr>
            <w:tcW w:w="992" w:type="dxa"/>
            <w:vAlign w:val="center"/>
          </w:tcPr>
          <w:p>
            <w:pPr>
              <w:pStyle w:val="15"/>
            </w:pPr>
            <w:r>
              <w:t>2101103</w:t>
            </w:r>
          </w:p>
        </w:tc>
        <w:tc>
          <w:tcPr>
            <w:tcW w:w="1559" w:type="dxa"/>
            <w:vAlign w:val="center"/>
          </w:tcPr>
          <w:p>
            <w:pPr>
              <w:pStyle w:val="15"/>
            </w:pPr>
            <w:r>
              <w:t>公务员医疗补助</w:t>
            </w:r>
          </w:p>
        </w:tc>
        <w:tc>
          <w:tcPr>
            <w:tcW w:w="1134" w:type="dxa"/>
            <w:vAlign w:val="center"/>
          </w:tcPr>
          <w:p>
            <w:pPr>
              <w:pStyle w:val="16"/>
            </w:pPr>
            <w:r>
              <w:t>498.15</w:t>
            </w:r>
          </w:p>
        </w:tc>
        <w:tc>
          <w:tcPr>
            <w:tcW w:w="1134" w:type="dxa"/>
            <w:vAlign w:val="center"/>
          </w:tcPr>
          <w:p>
            <w:pPr>
              <w:pStyle w:val="16"/>
            </w:pPr>
            <w:r>
              <w:t>498.15</w:t>
            </w:r>
          </w:p>
        </w:tc>
        <w:tc>
          <w:tcPr>
            <w:tcW w:w="1134" w:type="dxa"/>
            <w:vAlign w:val="center"/>
          </w:tcPr>
          <w:p>
            <w:pPr>
              <w:pStyle w:val="16"/>
            </w:pPr>
            <w:r>
              <w:t>498.15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17</w:t>
            </w:r>
          </w:p>
        </w:tc>
        <w:tc>
          <w:tcPr>
            <w:tcW w:w="992" w:type="dxa"/>
            <w:vAlign w:val="center"/>
          </w:tcPr>
          <w:p>
            <w:pPr>
              <w:pStyle w:val="15"/>
            </w:pPr>
            <w:r>
              <w:t>221</w:t>
            </w:r>
          </w:p>
        </w:tc>
        <w:tc>
          <w:tcPr>
            <w:tcW w:w="1559" w:type="dxa"/>
            <w:vAlign w:val="center"/>
          </w:tcPr>
          <w:p>
            <w:pPr>
              <w:pStyle w:val="15"/>
            </w:pPr>
            <w:r>
              <w:t>住房保障支出</w:t>
            </w:r>
          </w:p>
        </w:tc>
        <w:tc>
          <w:tcPr>
            <w:tcW w:w="1134" w:type="dxa"/>
            <w:vAlign w:val="center"/>
          </w:tcPr>
          <w:p>
            <w:pPr>
              <w:pStyle w:val="16"/>
            </w:pPr>
            <w:r>
              <w:t>655.20</w:t>
            </w:r>
          </w:p>
        </w:tc>
        <w:tc>
          <w:tcPr>
            <w:tcW w:w="1134" w:type="dxa"/>
            <w:vAlign w:val="center"/>
          </w:tcPr>
          <w:p>
            <w:pPr>
              <w:pStyle w:val="16"/>
            </w:pPr>
            <w:r>
              <w:t>655.20</w:t>
            </w:r>
          </w:p>
        </w:tc>
        <w:tc>
          <w:tcPr>
            <w:tcW w:w="1134" w:type="dxa"/>
            <w:vAlign w:val="center"/>
          </w:tcPr>
          <w:p>
            <w:pPr>
              <w:pStyle w:val="16"/>
            </w:pPr>
            <w:r>
              <w:t>655.20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18</w:t>
            </w:r>
          </w:p>
        </w:tc>
        <w:tc>
          <w:tcPr>
            <w:tcW w:w="992" w:type="dxa"/>
            <w:vAlign w:val="center"/>
          </w:tcPr>
          <w:p>
            <w:pPr>
              <w:pStyle w:val="15"/>
            </w:pPr>
            <w:r>
              <w:t>22102</w:t>
            </w:r>
          </w:p>
        </w:tc>
        <w:tc>
          <w:tcPr>
            <w:tcW w:w="1559" w:type="dxa"/>
            <w:vAlign w:val="center"/>
          </w:tcPr>
          <w:p>
            <w:pPr>
              <w:pStyle w:val="15"/>
            </w:pPr>
            <w:r>
              <w:t>住房改革支出</w:t>
            </w:r>
          </w:p>
        </w:tc>
        <w:tc>
          <w:tcPr>
            <w:tcW w:w="1134" w:type="dxa"/>
            <w:vAlign w:val="center"/>
          </w:tcPr>
          <w:p>
            <w:pPr>
              <w:pStyle w:val="16"/>
            </w:pPr>
            <w:r>
              <w:t>655.20</w:t>
            </w:r>
          </w:p>
        </w:tc>
        <w:tc>
          <w:tcPr>
            <w:tcW w:w="1134" w:type="dxa"/>
            <w:vAlign w:val="center"/>
          </w:tcPr>
          <w:p>
            <w:pPr>
              <w:pStyle w:val="16"/>
            </w:pPr>
            <w:r>
              <w:t>655.20</w:t>
            </w:r>
          </w:p>
        </w:tc>
        <w:tc>
          <w:tcPr>
            <w:tcW w:w="1134" w:type="dxa"/>
            <w:vAlign w:val="center"/>
          </w:tcPr>
          <w:p>
            <w:pPr>
              <w:pStyle w:val="16"/>
            </w:pPr>
            <w:r>
              <w:t>655.20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19</w:t>
            </w:r>
          </w:p>
        </w:tc>
        <w:tc>
          <w:tcPr>
            <w:tcW w:w="992" w:type="dxa"/>
            <w:vAlign w:val="center"/>
          </w:tcPr>
          <w:p>
            <w:pPr>
              <w:pStyle w:val="15"/>
            </w:pPr>
            <w:r>
              <w:t>2210201</w:t>
            </w:r>
          </w:p>
        </w:tc>
        <w:tc>
          <w:tcPr>
            <w:tcW w:w="1559" w:type="dxa"/>
            <w:vAlign w:val="center"/>
          </w:tcPr>
          <w:p>
            <w:pPr>
              <w:pStyle w:val="15"/>
            </w:pPr>
            <w:r>
              <w:t>住房公积金</w:t>
            </w:r>
          </w:p>
        </w:tc>
        <w:tc>
          <w:tcPr>
            <w:tcW w:w="1134" w:type="dxa"/>
            <w:vAlign w:val="center"/>
          </w:tcPr>
          <w:p>
            <w:pPr>
              <w:pStyle w:val="16"/>
            </w:pPr>
            <w:r>
              <w:t>655.20</w:t>
            </w:r>
          </w:p>
        </w:tc>
        <w:tc>
          <w:tcPr>
            <w:tcW w:w="1134" w:type="dxa"/>
            <w:vAlign w:val="center"/>
          </w:tcPr>
          <w:p>
            <w:pPr>
              <w:pStyle w:val="16"/>
            </w:pPr>
            <w:r>
              <w:t>655.20</w:t>
            </w:r>
          </w:p>
        </w:tc>
        <w:tc>
          <w:tcPr>
            <w:tcW w:w="1134" w:type="dxa"/>
            <w:vAlign w:val="center"/>
          </w:tcPr>
          <w:p>
            <w:pPr>
              <w:pStyle w:val="16"/>
            </w:pPr>
            <w:r>
              <w:t>655.20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360168邯郸科技职业学院</w:t>
            </w:r>
          </w:p>
        </w:tc>
        <w:tc>
          <w:tcPr>
            <w:tcW w:w="2721" w:type="dxa"/>
            <w:gridSpan w:val="2"/>
            <w:tcBorders>
              <w:top w:val="single" w:color="FFFFFF" w:sz="6" w:space="0"/>
              <w:left w:val="single" w:color="FFFFFF" w:sz="6" w:space="0"/>
              <w:right w:val="single" w:color="FFFFFF" w:sz="6" w:space="0"/>
            </w:tcBorders>
            <w:vAlign w:val="center"/>
          </w:tcPr>
          <w:p>
            <w:pPr>
              <w:pStyle w:val="11"/>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528" w:type="dxa"/>
            <w:gridSpan w:val="2"/>
            <w:vAlign w:val="center"/>
          </w:tcPr>
          <w:p>
            <w:pPr>
              <w:pStyle w:val="13"/>
            </w:pPr>
            <w:r>
              <w:t>功能分类科目</w:t>
            </w:r>
          </w:p>
        </w:tc>
        <w:tc>
          <w:tcPr>
            <w:tcW w:w="1361" w:type="dxa"/>
            <w:vMerge w:val="restart"/>
            <w:vAlign w:val="center"/>
          </w:tcPr>
          <w:p>
            <w:pPr>
              <w:pStyle w:val="13"/>
            </w:pPr>
            <w:r>
              <w:t>合计</w:t>
            </w:r>
          </w:p>
        </w:tc>
        <w:tc>
          <w:tcPr>
            <w:tcW w:w="1361" w:type="dxa"/>
            <w:vMerge w:val="restart"/>
            <w:vAlign w:val="center"/>
          </w:tcPr>
          <w:p>
            <w:pPr>
              <w:pStyle w:val="13"/>
            </w:pPr>
            <w:r>
              <w:t>基本支出</w:t>
            </w:r>
          </w:p>
        </w:tc>
        <w:tc>
          <w:tcPr>
            <w:tcW w:w="1361" w:type="dxa"/>
            <w:vMerge w:val="restart"/>
            <w:vAlign w:val="center"/>
          </w:tcPr>
          <w:p>
            <w:pPr>
              <w:pStyle w:val="13"/>
            </w:pPr>
            <w:r>
              <w:t>项目支出</w:t>
            </w:r>
          </w:p>
        </w:tc>
        <w:tc>
          <w:tcPr>
            <w:tcW w:w="1361" w:type="dxa"/>
            <w:vMerge w:val="restart"/>
            <w:vAlign w:val="center"/>
          </w:tcPr>
          <w:p>
            <w:pPr>
              <w:pStyle w:val="13"/>
            </w:pPr>
            <w:r>
              <w:t>经营支出</w:t>
            </w:r>
          </w:p>
        </w:tc>
        <w:tc>
          <w:tcPr>
            <w:tcW w:w="1361" w:type="dxa"/>
            <w:vMerge w:val="restart"/>
            <w:vAlign w:val="center"/>
          </w:tcPr>
          <w:p>
            <w:pPr>
              <w:pStyle w:val="13"/>
            </w:pPr>
            <w:r>
              <w:t>上解上级     支出</w:t>
            </w:r>
          </w:p>
        </w:tc>
        <w:tc>
          <w:tcPr>
            <w:tcW w:w="1361" w:type="dxa"/>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3"/>
            </w:pPr>
            <w:r>
              <w:t>科目    编码</w:t>
            </w:r>
          </w:p>
        </w:tc>
        <w:tc>
          <w:tcPr>
            <w:tcW w:w="4535" w:type="dxa"/>
            <w:vAlign w:val="center"/>
          </w:tcPr>
          <w:p>
            <w:pPr>
              <w:pStyle w:val="13"/>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992" w:type="dxa"/>
            <w:vAlign w:val="center"/>
          </w:tcPr>
          <w:p>
            <w:pPr>
              <w:pStyle w:val="13"/>
            </w:pPr>
            <w:r>
              <w:t>1</w:t>
            </w:r>
          </w:p>
        </w:tc>
        <w:tc>
          <w:tcPr>
            <w:tcW w:w="4535" w:type="dxa"/>
            <w:vAlign w:val="center"/>
          </w:tcPr>
          <w:p>
            <w:pPr>
              <w:pStyle w:val="13"/>
            </w:pPr>
            <w:r>
              <w:t>2</w:t>
            </w:r>
          </w:p>
        </w:tc>
        <w:tc>
          <w:tcPr>
            <w:tcW w:w="1361" w:type="dxa"/>
            <w:vAlign w:val="center"/>
          </w:tcPr>
          <w:p>
            <w:pPr>
              <w:pStyle w:val="13"/>
            </w:pPr>
            <w:r>
              <w:t>3</w:t>
            </w:r>
          </w:p>
        </w:tc>
        <w:tc>
          <w:tcPr>
            <w:tcW w:w="1361" w:type="dxa"/>
            <w:vAlign w:val="center"/>
          </w:tcPr>
          <w:p>
            <w:pPr>
              <w:pStyle w:val="13"/>
            </w:pPr>
            <w:r>
              <w:t>4</w:t>
            </w:r>
          </w:p>
        </w:tc>
        <w:tc>
          <w:tcPr>
            <w:tcW w:w="1361" w:type="dxa"/>
            <w:vAlign w:val="center"/>
          </w:tcPr>
          <w:p>
            <w:pPr>
              <w:pStyle w:val="13"/>
            </w:pPr>
            <w:r>
              <w:t>5</w:t>
            </w:r>
          </w:p>
        </w:tc>
        <w:tc>
          <w:tcPr>
            <w:tcW w:w="1361" w:type="dxa"/>
            <w:vAlign w:val="center"/>
          </w:tcPr>
          <w:p>
            <w:pPr>
              <w:pStyle w:val="13"/>
            </w:pPr>
            <w:r>
              <w:t>6</w:t>
            </w:r>
          </w:p>
        </w:tc>
        <w:tc>
          <w:tcPr>
            <w:tcW w:w="1361" w:type="dxa"/>
            <w:vAlign w:val="center"/>
          </w:tcPr>
          <w:p>
            <w:pPr>
              <w:pStyle w:val="13"/>
            </w:pPr>
            <w:r>
              <w:t>7</w:t>
            </w:r>
          </w:p>
        </w:tc>
        <w:tc>
          <w:tcPr>
            <w:tcW w:w="1361" w:type="dxa"/>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9"/>
            </w:pPr>
          </w:p>
        </w:tc>
        <w:tc>
          <w:tcPr>
            <w:tcW w:w="4535" w:type="dxa"/>
            <w:vAlign w:val="center"/>
          </w:tcPr>
          <w:p>
            <w:pPr>
              <w:pStyle w:val="17"/>
            </w:pPr>
            <w:r>
              <w:t>合计</w:t>
            </w:r>
          </w:p>
        </w:tc>
        <w:tc>
          <w:tcPr>
            <w:tcW w:w="1361" w:type="dxa"/>
            <w:vAlign w:val="center"/>
          </w:tcPr>
          <w:p>
            <w:pPr>
              <w:pStyle w:val="18"/>
            </w:pPr>
            <w:r>
              <w:t>25123.32</w:t>
            </w:r>
          </w:p>
        </w:tc>
        <w:tc>
          <w:tcPr>
            <w:tcW w:w="1361" w:type="dxa"/>
            <w:vAlign w:val="center"/>
          </w:tcPr>
          <w:p>
            <w:pPr>
              <w:pStyle w:val="18"/>
            </w:pPr>
            <w:r>
              <w:t>10744.61</w:t>
            </w:r>
          </w:p>
        </w:tc>
        <w:tc>
          <w:tcPr>
            <w:tcW w:w="1361" w:type="dxa"/>
            <w:vAlign w:val="center"/>
          </w:tcPr>
          <w:p>
            <w:pPr>
              <w:pStyle w:val="18"/>
            </w:pPr>
            <w:r>
              <w:t>14378.71</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5"/>
            </w:pPr>
            <w:r>
              <w:t>205</w:t>
            </w:r>
          </w:p>
        </w:tc>
        <w:tc>
          <w:tcPr>
            <w:tcW w:w="4535" w:type="dxa"/>
            <w:vAlign w:val="center"/>
          </w:tcPr>
          <w:p>
            <w:pPr>
              <w:pStyle w:val="15"/>
            </w:pPr>
            <w:r>
              <w:t>教育支出</w:t>
            </w:r>
          </w:p>
        </w:tc>
        <w:tc>
          <w:tcPr>
            <w:tcW w:w="1361" w:type="dxa"/>
            <w:vAlign w:val="center"/>
          </w:tcPr>
          <w:p>
            <w:pPr>
              <w:pStyle w:val="16"/>
            </w:pPr>
            <w:r>
              <w:t>20940.56</w:t>
            </w:r>
          </w:p>
        </w:tc>
        <w:tc>
          <w:tcPr>
            <w:tcW w:w="1361" w:type="dxa"/>
            <w:vAlign w:val="center"/>
          </w:tcPr>
          <w:p>
            <w:pPr>
              <w:pStyle w:val="16"/>
            </w:pPr>
            <w:r>
              <w:t>6568.85</w:t>
            </w:r>
          </w:p>
        </w:tc>
        <w:tc>
          <w:tcPr>
            <w:tcW w:w="1361" w:type="dxa"/>
            <w:vAlign w:val="center"/>
          </w:tcPr>
          <w:p>
            <w:pPr>
              <w:pStyle w:val="16"/>
            </w:pPr>
            <w:r>
              <w:t>14371.71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5"/>
            </w:pPr>
            <w:r>
              <w:t>20503</w:t>
            </w:r>
          </w:p>
        </w:tc>
        <w:tc>
          <w:tcPr>
            <w:tcW w:w="4535" w:type="dxa"/>
            <w:vAlign w:val="center"/>
          </w:tcPr>
          <w:p>
            <w:pPr>
              <w:pStyle w:val="15"/>
            </w:pPr>
            <w:r>
              <w:t>职业教育</w:t>
            </w:r>
          </w:p>
        </w:tc>
        <w:tc>
          <w:tcPr>
            <w:tcW w:w="1361" w:type="dxa"/>
            <w:vAlign w:val="center"/>
          </w:tcPr>
          <w:p>
            <w:pPr>
              <w:pStyle w:val="16"/>
            </w:pPr>
            <w:r>
              <w:t>20940.56</w:t>
            </w:r>
          </w:p>
        </w:tc>
        <w:tc>
          <w:tcPr>
            <w:tcW w:w="1361" w:type="dxa"/>
            <w:vAlign w:val="center"/>
          </w:tcPr>
          <w:p>
            <w:pPr>
              <w:pStyle w:val="16"/>
            </w:pPr>
            <w:r>
              <w:t>6568.85</w:t>
            </w:r>
          </w:p>
        </w:tc>
        <w:tc>
          <w:tcPr>
            <w:tcW w:w="1361" w:type="dxa"/>
            <w:vAlign w:val="center"/>
          </w:tcPr>
          <w:p>
            <w:pPr>
              <w:pStyle w:val="16"/>
            </w:pPr>
            <w:r>
              <w:t>14371.71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5"/>
            </w:pPr>
            <w:r>
              <w:t>2050305</w:t>
            </w:r>
          </w:p>
        </w:tc>
        <w:tc>
          <w:tcPr>
            <w:tcW w:w="4535" w:type="dxa"/>
            <w:vAlign w:val="center"/>
          </w:tcPr>
          <w:p>
            <w:pPr>
              <w:pStyle w:val="15"/>
            </w:pPr>
            <w:r>
              <w:t>高等职业教育</w:t>
            </w:r>
          </w:p>
        </w:tc>
        <w:tc>
          <w:tcPr>
            <w:tcW w:w="1361" w:type="dxa"/>
            <w:vAlign w:val="center"/>
          </w:tcPr>
          <w:p>
            <w:pPr>
              <w:pStyle w:val="16"/>
            </w:pPr>
            <w:r>
              <w:t>20940.56</w:t>
            </w:r>
          </w:p>
        </w:tc>
        <w:tc>
          <w:tcPr>
            <w:tcW w:w="1361" w:type="dxa"/>
            <w:vAlign w:val="center"/>
          </w:tcPr>
          <w:p>
            <w:pPr>
              <w:pStyle w:val="16"/>
            </w:pPr>
            <w:r>
              <w:t>6568.85</w:t>
            </w:r>
          </w:p>
        </w:tc>
        <w:tc>
          <w:tcPr>
            <w:tcW w:w="1361" w:type="dxa"/>
            <w:vAlign w:val="center"/>
          </w:tcPr>
          <w:p>
            <w:pPr>
              <w:pStyle w:val="16"/>
            </w:pPr>
            <w:r>
              <w:t>14371.71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5"/>
            </w:pPr>
            <w:r>
              <w:t>206</w:t>
            </w:r>
          </w:p>
        </w:tc>
        <w:tc>
          <w:tcPr>
            <w:tcW w:w="4535" w:type="dxa"/>
            <w:vAlign w:val="center"/>
          </w:tcPr>
          <w:p>
            <w:pPr>
              <w:pStyle w:val="15"/>
            </w:pPr>
            <w:r>
              <w:t>科学技术支出</w:t>
            </w:r>
          </w:p>
        </w:tc>
        <w:tc>
          <w:tcPr>
            <w:tcW w:w="1361" w:type="dxa"/>
            <w:vAlign w:val="center"/>
          </w:tcPr>
          <w:p>
            <w:pPr>
              <w:pStyle w:val="16"/>
            </w:pPr>
            <w:r>
              <w:t>7.00</w:t>
            </w:r>
          </w:p>
        </w:tc>
        <w:tc>
          <w:tcPr>
            <w:tcW w:w="1361" w:type="dxa"/>
            <w:vAlign w:val="center"/>
          </w:tcPr>
          <w:p>
            <w:pPr>
              <w:pStyle w:val="16"/>
            </w:pPr>
          </w:p>
        </w:tc>
        <w:tc>
          <w:tcPr>
            <w:tcW w:w="1361" w:type="dxa"/>
            <w:vAlign w:val="center"/>
          </w:tcPr>
          <w:p>
            <w:pPr>
              <w:pStyle w:val="16"/>
            </w:pPr>
            <w:r>
              <w:t>7.00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992" w:type="dxa"/>
            <w:vAlign w:val="center"/>
          </w:tcPr>
          <w:p>
            <w:pPr>
              <w:pStyle w:val="15"/>
            </w:pPr>
            <w:r>
              <w:t>20605</w:t>
            </w:r>
          </w:p>
        </w:tc>
        <w:tc>
          <w:tcPr>
            <w:tcW w:w="4535" w:type="dxa"/>
            <w:vAlign w:val="center"/>
          </w:tcPr>
          <w:p>
            <w:pPr>
              <w:pStyle w:val="15"/>
            </w:pPr>
            <w:r>
              <w:t>科技条件与服务</w:t>
            </w:r>
          </w:p>
        </w:tc>
        <w:tc>
          <w:tcPr>
            <w:tcW w:w="1361" w:type="dxa"/>
            <w:vAlign w:val="center"/>
          </w:tcPr>
          <w:p>
            <w:pPr>
              <w:pStyle w:val="16"/>
            </w:pPr>
            <w:r>
              <w:t>7.00</w:t>
            </w:r>
          </w:p>
        </w:tc>
        <w:tc>
          <w:tcPr>
            <w:tcW w:w="1361" w:type="dxa"/>
            <w:vAlign w:val="center"/>
          </w:tcPr>
          <w:p>
            <w:pPr>
              <w:pStyle w:val="16"/>
            </w:pPr>
          </w:p>
        </w:tc>
        <w:tc>
          <w:tcPr>
            <w:tcW w:w="1361" w:type="dxa"/>
            <w:vAlign w:val="center"/>
          </w:tcPr>
          <w:p>
            <w:pPr>
              <w:pStyle w:val="16"/>
            </w:pPr>
            <w:r>
              <w:t>7.00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992" w:type="dxa"/>
            <w:vAlign w:val="center"/>
          </w:tcPr>
          <w:p>
            <w:pPr>
              <w:pStyle w:val="15"/>
            </w:pPr>
            <w:r>
              <w:t>2060502</w:t>
            </w:r>
          </w:p>
        </w:tc>
        <w:tc>
          <w:tcPr>
            <w:tcW w:w="4535" w:type="dxa"/>
            <w:vAlign w:val="center"/>
          </w:tcPr>
          <w:p>
            <w:pPr>
              <w:pStyle w:val="15"/>
            </w:pPr>
            <w:r>
              <w:t>技术创新服务体系</w:t>
            </w:r>
          </w:p>
        </w:tc>
        <w:tc>
          <w:tcPr>
            <w:tcW w:w="1361" w:type="dxa"/>
            <w:vAlign w:val="center"/>
          </w:tcPr>
          <w:p>
            <w:pPr>
              <w:pStyle w:val="16"/>
            </w:pPr>
            <w:r>
              <w:t>7.00</w:t>
            </w:r>
          </w:p>
        </w:tc>
        <w:tc>
          <w:tcPr>
            <w:tcW w:w="1361" w:type="dxa"/>
            <w:vAlign w:val="center"/>
          </w:tcPr>
          <w:p>
            <w:pPr>
              <w:pStyle w:val="16"/>
            </w:pPr>
          </w:p>
        </w:tc>
        <w:tc>
          <w:tcPr>
            <w:tcW w:w="1361" w:type="dxa"/>
            <w:vAlign w:val="center"/>
          </w:tcPr>
          <w:p>
            <w:pPr>
              <w:pStyle w:val="16"/>
            </w:pPr>
            <w:r>
              <w:t>7.00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992" w:type="dxa"/>
            <w:vAlign w:val="center"/>
          </w:tcPr>
          <w:p>
            <w:pPr>
              <w:pStyle w:val="15"/>
            </w:pPr>
            <w:r>
              <w:t>208</w:t>
            </w:r>
          </w:p>
        </w:tc>
        <w:tc>
          <w:tcPr>
            <w:tcW w:w="4535" w:type="dxa"/>
            <w:vAlign w:val="center"/>
          </w:tcPr>
          <w:p>
            <w:pPr>
              <w:pStyle w:val="15"/>
            </w:pPr>
            <w:r>
              <w:t>社会保障和就业支出</w:t>
            </w:r>
          </w:p>
        </w:tc>
        <w:tc>
          <w:tcPr>
            <w:tcW w:w="1361" w:type="dxa"/>
            <w:vAlign w:val="center"/>
          </w:tcPr>
          <w:p>
            <w:pPr>
              <w:pStyle w:val="16"/>
            </w:pPr>
            <w:r>
              <w:t>2700.76</w:t>
            </w:r>
          </w:p>
        </w:tc>
        <w:tc>
          <w:tcPr>
            <w:tcW w:w="1361" w:type="dxa"/>
            <w:vAlign w:val="center"/>
          </w:tcPr>
          <w:p>
            <w:pPr>
              <w:pStyle w:val="16"/>
            </w:pPr>
            <w:r>
              <w:t>2700.76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992" w:type="dxa"/>
            <w:vAlign w:val="center"/>
          </w:tcPr>
          <w:p>
            <w:pPr>
              <w:pStyle w:val="15"/>
            </w:pPr>
            <w:r>
              <w:t>20805</w:t>
            </w:r>
          </w:p>
        </w:tc>
        <w:tc>
          <w:tcPr>
            <w:tcW w:w="4535" w:type="dxa"/>
            <w:vAlign w:val="center"/>
          </w:tcPr>
          <w:p>
            <w:pPr>
              <w:pStyle w:val="15"/>
            </w:pPr>
            <w:r>
              <w:t>行政事业单位养老支出</w:t>
            </w:r>
          </w:p>
        </w:tc>
        <w:tc>
          <w:tcPr>
            <w:tcW w:w="1361" w:type="dxa"/>
            <w:vAlign w:val="center"/>
          </w:tcPr>
          <w:p>
            <w:pPr>
              <w:pStyle w:val="16"/>
            </w:pPr>
            <w:r>
              <w:t>2700.76</w:t>
            </w:r>
          </w:p>
        </w:tc>
        <w:tc>
          <w:tcPr>
            <w:tcW w:w="1361" w:type="dxa"/>
            <w:vAlign w:val="center"/>
          </w:tcPr>
          <w:p>
            <w:pPr>
              <w:pStyle w:val="16"/>
            </w:pPr>
            <w:r>
              <w:t>2700.76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992" w:type="dxa"/>
            <w:vAlign w:val="center"/>
          </w:tcPr>
          <w:p>
            <w:pPr>
              <w:pStyle w:val="15"/>
            </w:pPr>
            <w:r>
              <w:t>2080502</w:t>
            </w:r>
          </w:p>
        </w:tc>
        <w:tc>
          <w:tcPr>
            <w:tcW w:w="4535" w:type="dxa"/>
            <w:vAlign w:val="center"/>
          </w:tcPr>
          <w:p>
            <w:pPr>
              <w:pStyle w:val="15"/>
            </w:pPr>
            <w:r>
              <w:t>事业单位离退休</w:t>
            </w:r>
          </w:p>
        </w:tc>
        <w:tc>
          <w:tcPr>
            <w:tcW w:w="1361" w:type="dxa"/>
            <w:vAlign w:val="center"/>
          </w:tcPr>
          <w:p>
            <w:pPr>
              <w:pStyle w:val="16"/>
            </w:pPr>
            <w:r>
              <w:t>1580.63</w:t>
            </w:r>
          </w:p>
        </w:tc>
        <w:tc>
          <w:tcPr>
            <w:tcW w:w="1361" w:type="dxa"/>
            <w:vAlign w:val="center"/>
          </w:tcPr>
          <w:p>
            <w:pPr>
              <w:pStyle w:val="16"/>
            </w:pPr>
            <w:r>
              <w:t>1580.63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992" w:type="dxa"/>
            <w:vAlign w:val="center"/>
          </w:tcPr>
          <w:p>
            <w:pPr>
              <w:pStyle w:val="15"/>
            </w:pPr>
            <w:r>
              <w:t>2080505</w:t>
            </w:r>
          </w:p>
        </w:tc>
        <w:tc>
          <w:tcPr>
            <w:tcW w:w="4535" w:type="dxa"/>
            <w:vAlign w:val="center"/>
          </w:tcPr>
          <w:p>
            <w:pPr>
              <w:pStyle w:val="15"/>
            </w:pPr>
            <w:r>
              <w:t>机关事业单位基本养老保险缴费支出</w:t>
            </w:r>
          </w:p>
        </w:tc>
        <w:tc>
          <w:tcPr>
            <w:tcW w:w="1361" w:type="dxa"/>
            <w:vAlign w:val="center"/>
          </w:tcPr>
          <w:p>
            <w:pPr>
              <w:pStyle w:val="16"/>
            </w:pPr>
            <w:r>
              <w:t>799.33</w:t>
            </w:r>
          </w:p>
        </w:tc>
        <w:tc>
          <w:tcPr>
            <w:tcW w:w="1361" w:type="dxa"/>
            <w:vAlign w:val="center"/>
          </w:tcPr>
          <w:p>
            <w:pPr>
              <w:pStyle w:val="16"/>
            </w:pPr>
            <w:r>
              <w:t>799.33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992" w:type="dxa"/>
            <w:vAlign w:val="center"/>
          </w:tcPr>
          <w:p>
            <w:pPr>
              <w:pStyle w:val="15"/>
            </w:pPr>
            <w:r>
              <w:t>2080506</w:t>
            </w:r>
          </w:p>
        </w:tc>
        <w:tc>
          <w:tcPr>
            <w:tcW w:w="4535" w:type="dxa"/>
            <w:vAlign w:val="center"/>
          </w:tcPr>
          <w:p>
            <w:pPr>
              <w:pStyle w:val="15"/>
            </w:pPr>
            <w:r>
              <w:t>机关事业单位职业年金缴费支出</w:t>
            </w:r>
          </w:p>
        </w:tc>
        <w:tc>
          <w:tcPr>
            <w:tcW w:w="1361" w:type="dxa"/>
            <w:vAlign w:val="center"/>
          </w:tcPr>
          <w:p>
            <w:pPr>
              <w:pStyle w:val="16"/>
            </w:pPr>
            <w:r>
              <w:t>320.80</w:t>
            </w:r>
          </w:p>
        </w:tc>
        <w:tc>
          <w:tcPr>
            <w:tcW w:w="1361" w:type="dxa"/>
            <w:vAlign w:val="center"/>
          </w:tcPr>
          <w:p>
            <w:pPr>
              <w:pStyle w:val="16"/>
            </w:pPr>
            <w:r>
              <w:t>320.80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992" w:type="dxa"/>
            <w:vAlign w:val="center"/>
          </w:tcPr>
          <w:p>
            <w:pPr>
              <w:pStyle w:val="15"/>
            </w:pPr>
            <w:r>
              <w:t>210</w:t>
            </w:r>
          </w:p>
        </w:tc>
        <w:tc>
          <w:tcPr>
            <w:tcW w:w="4535" w:type="dxa"/>
            <w:vAlign w:val="center"/>
          </w:tcPr>
          <w:p>
            <w:pPr>
              <w:pStyle w:val="15"/>
            </w:pPr>
            <w:r>
              <w:t>卫生健康支出</w:t>
            </w:r>
          </w:p>
        </w:tc>
        <w:tc>
          <w:tcPr>
            <w:tcW w:w="1361" w:type="dxa"/>
            <w:vAlign w:val="center"/>
          </w:tcPr>
          <w:p>
            <w:pPr>
              <w:pStyle w:val="16"/>
            </w:pPr>
            <w:r>
              <w:t>819.80</w:t>
            </w:r>
          </w:p>
        </w:tc>
        <w:tc>
          <w:tcPr>
            <w:tcW w:w="1361" w:type="dxa"/>
            <w:vAlign w:val="center"/>
          </w:tcPr>
          <w:p>
            <w:pPr>
              <w:pStyle w:val="16"/>
            </w:pPr>
            <w:r>
              <w:t>819.80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992" w:type="dxa"/>
            <w:vAlign w:val="center"/>
          </w:tcPr>
          <w:p>
            <w:pPr>
              <w:pStyle w:val="15"/>
            </w:pPr>
            <w:r>
              <w:t>21011</w:t>
            </w:r>
          </w:p>
        </w:tc>
        <w:tc>
          <w:tcPr>
            <w:tcW w:w="4535" w:type="dxa"/>
            <w:vAlign w:val="center"/>
          </w:tcPr>
          <w:p>
            <w:pPr>
              <w:pStyle w:val="15"/>
            </w:pPr>
            <w:r>
              <w:t>行政事业单位医疗</w:t>
            </w:r>
          </w:p>
        </w:tc>
        <w:tc>
          <w:tcPr>
            <w:tcW w:w="1361" w:type="dxa"/>
            <w:vAlign w:val="center"/>
          </w:tcPr>
          <w:p>
            <w:pPr>
              <w:pStyle w:val="16"/>
            </w:pPr>
            <w:r>
              <w:t>819.80</w:t>
            </w:r>
          </w:p>
        </w:tc>
        <w:tc>
          <w:tcPr>
            <w:tcW w:w="1361" w:type="dxa"/>
            <w:vAlign w:val="center"/>
          </w:tcPr>
          <w:p>
            <w:pPr>
              <w:pStyle w:val="16"/>
            </w:pPr>
            <w:r>
              <w:t>819.80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992" w:type="dxa"/>
            <w:vAlign w:val="center"/>
          </w:tcPr>
          <w:p>
            <w:pPr>
              <w:pStyle w:val="15"/>
            </w:pPr>
            <w:r>
              <w:t>2101102</w:t>
            </w:r>
          </w:p>
        </w:tc>
        <w:tc>
          <w:tcPr>
            <w:tcW w:w="4535" w:type="dxa"/>
            <w:vAlign w:val="center"/>
          </w:tcPr>
          <w:p>
            <w:pPr>
              <w:pStyle w:val="15"/>
            </w:pPr>
            <w:r>
              <w:t>事业单位医疗</w:t>
            </w:r>
          </w:p>
        </w:tc>
        <w:tc>
          <w:tcPr>
            <w:tcW w:w="1361" w:type="dxa"/>
            <w:vAlign w:val="center"/>
          </w:tcPr>
          <w:p>
            <w:pPr>
              <w:pStyle w:val="16"/>
            </w:pPr>
            <w:r>
              <w:t>321.65</w:t>
            </w:r>
          </w:p>
        </w:tc>
        <w:tc>
          <w:tcPr>
            <w:tcW w:w="1361" w:type="dxa"/>
            <w:vAlign w:val="center"/>
          </w:tcPr>
          <w:p>
            <w:pPr>
              <w:pStyle w:val="16"/>
            </w:pPr>
            <w:r>
              <w:t>321.65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992" w:type="dxa"/>
            <w:vAlign w:val="center"/>
          </w:tcPr>
          <w:p>
            <w:pPr>
              <w:pStyle w:val="15"/>
            </w:pPr>
            <w:r>
              <w:t>2101103</w:t>
            </w:r>
          </w:p>
        </w:tc>
        <w:tc>
          <w:tcPr>
            <w:tcW w:w="4535" w:type="dxa"/>
            <w:vAlign w:val="center"/>
          </w:tcPr>
          <w:p>
            <w:pPr>
              <w:pStyle w:val="15"/>
            </w:pPr>
            <w:r>
              <w:t>公务员医疗补助</w:t>
            </w:r>
          </w:p>
        </w:tc>
        <w:tc>
          <w:tcPr>
            <w:tcW w:w="1361" w:type="dxa"/>
            <w:vAlign w:val="center"/>
          </w:tcPr>
          <w:p>
            <w:pPr>
              <w:pStyle w:val="16"/>
            </w:pPr>
            <w:r>
              <w:t>498.15</w:t>
            </w:r>
          </w:p>
        </w:tc>
        <w:tc>
          <w:tcPr>
            <w:tcW w:w="1361" w:type="dxa"/>
            <w:vAlign w:val="center"/>
          </w:tcPr>
          <w:p>
            <w:pPr>
              <w:pStyle w:val="16"/>
            </w:pPr>
            <w:r>
              <w:t>498.15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992" w:type="dxa"/>
            <w:vAlign w:val="center"/>
          </w:tcPr>
          <w:p>
            <w:pPr>
              <w:pStyle w:val="15"/>
            </w:pPr>
            <w:r>
              <w:t>221</w:t>
            </w:r>
          </w:p>
        </w:tc>
        <w:tc>
          <w:tcPr>
            <w:tcW w:w="4535" w:type="dxa"/>
            <w:vAlign w:val="center"/>
          </w:tcPr>
          <w:p>
            <w:pPr>
              <w:pStyle w:val="15"/>
            </w:pPr>
            <w:r>
              <w:t>住房保障支出</w:t>
            </w:r>
          </w:p>
        </w:tc>
        <w:tc>
          <w:tcPr>
            <w:tcW w:w="1361" w:type="dxa"/>
            <w:vAlign w:val="center"/>
          </w:tcPr>
          <w:p>
            <w:pPr>
              <w:pStyle w:val="16"/>
            </w:pPr>
            <w:r>
              <w:t>655.20</w:t>
            </w:r>
          </w:p>
        </w:tc>
        <w:tc>
          <w:tcPr>
            <w:tcW w:w="1361" w:type="dxa"/>
            <w:vAlign w:val="center"/>
          </w:tcPr>
          <w:p>
            <w:pPr>
              <w:pStyle w:val="16"/>
            </w:pPr>
            <w:r>
              <w:t>655.20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992" w:type="dxa"/>
            <w:vAlign w:val="center"/>
          </w:tcPr>
          <w:p>
            <w:pPr>
              <w:pStyle w:val="15"/>
            </w:pPr>
            <w:r>
              <w:t>22102</w:t>
            </w:r>
          </w:p>
        </w:tc>
        <w:tc>
          <w:tcPr>
            <w:tcW w:w="4535" w:type="dxa"/>
            <w:vAlign w:val="center"/>
          </w:tcPr>
          <w:p>
            <w:pPr>
              <w:pStyle w:val="15"/>
            </w:pPr>
            <w:r>
              <w:t>住房改革支出</w:t>
            </w:r>
          </w:p>
        </w:tc>
        <w:tc>
          <w:tcPr>
            <w:tcW w:w="1361" w:type="dxa"/>
            <w:vAlign w:val="center"/>
          </w:tcPr>
          <w:p>
            <w:pPr>
              <w:pStyle w:val="16"/>
            </w:pPr>
            <w:r>
              <w:t>655.20</w:t>
            </w:r>
          </w:p>
        </w:tc>
        <w:tc>
          <w:tcPr>
            <w:tcW w:w="1361" w:type="dxa"/>
            <w:vAlign w:val="center"/>
          </w:tcPr>
          <w:p>
            <w:pPr>
              <w:pStyle w:val="16"/>
            </w:pPr>
            <w:r>
              <w:t>655.20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992" w:type="dxa"/>
            <w:vAlign w:val="center"/>
          </w:tcPr>
          <w:p>
            <w:pPr>
              <w:pStyle w:val="15"/>
            </w:pPr>
            <w:r>
              <w:t>2210201</w:t>
            </w:r>
          </w:p>
        </w:tc>
        <w:tc>
          <w:tcPr>
            <w:tcW w:w="4535" w:type="dxa"/>
            <w:vAlign w:val="center"/>
          </w:tcPr>
          <w:p>
            <w:pPr>
              <w:pStyle w:val="15"/>
            </w:pPr>
            <w:r>
              <w:t>住房公积金</w:t>
            </w:r>
          </w:p>
        </w:tc>
        <w:tc>
          <w:tcPr>
            <w:tcW w:w="1361" w:type="dxa"/>
            <w:vAlign w:val="center"/>
          </w:tcPr>
          <w:p>
            <w:pPr>
              <w:pStyle w:val="16"/>
            </w:pPr>
            <w:r>
              <w:t>655.20</w:t>
            </w:r>
          </w:p>
        </w:tc>
        <w:tc>
          <w:tcPr>
            <w:tcW w:w="1361" w:type="dxa"/>
            <w:vAlign w:val="center"/>
          </w:tcPr>
          <w:p>
            <w:pPr>
              <w:pStyle w:val="16"/>
            </w:pPr>
            <w:r>
              <w:t>655.20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360168邯郸科技职业学院</w:t>
            </w:r>
          </w:p>
        </w:tc>
        <w:tc>
          <w:tcPr>
            <w:tcW w:w="3402" w:type="dxa"/>
            <w:tcBorders>
              <w:top w:val="single" w:color="FFFFFF" w:sz="6" w:space="0"/>
              <w:left w:val="single" w:color="FFFFFF" w:sz="6" w:space="0"/>
              <w:right w:val="single" w:color="FFFFFF" w:sz="6" w:space="0"/>
            </w:tcBorders>
            <w:vAlign w:val="center"/>
          </w:tcPr>
          <w:p>
            <w:pPr>
              <w:pStyle w:val="11"/>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4876" w:type="dxa"/>
            <w:gridSpan w:val="2"/>
            <w:vAlign w:val="center"/>
          </w:tcPr>
          <w:p>
            <w:pPr>
              <w:pStyle w:val="13"/>
            </w:pPr>
            <w:r>
              <w:t>收入</w:t>
            </w:r>
          </w:p>
        </w:tc>
        <w:tc>
          <w:tcPr>
            <w:tcW w:w="9298" w:type="dxa"/>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3"/>
            </w:pPr>
            <w:r>
              <w:t>项  目</w:t>
            </w:r>
          </w:p>
        </w:tc>
        <w:tc>
          <w:tcPr>
            <w:tcW w:w="1474" w:type="dxa"/>
            <w:vAlign w:val="center"/>
          </w:tcPr>
          <w:p>
            <w:pPr>
              <w:pStyle w:val="13"/>
            </w:pPr>
            <w:r>
              <w:t>金额</w:t>
            </w:r>
          </w:p>
        </w:tc>
        <w:tc>
          <w:tcPr>
            <w:tcW w:w="3402" w:type="dxa"/>
            <w:vAlign w:val="center"/>
          </w:tcPr>
          <w:p>
            <w:pPr>
              <w:pStyle w:val="13"/>
            </w:pPr>
            <w:r>
              <w:t>项  目</w:t>
            </w:r>
          </w:p>
        </w:tc>
        <w:tc>
          <w:tcPr>
            <w:tcW w:w="1474" w:type="dxa"/>
            <w:vAlign w:val="center"/>
          </w:tcPr>
          <w:p>
            <w:pPr>
              <w:pStyle w:val="13"/>
            </w:pPr>
            <w:r>
              <w:t>合计</w:t>
            </w:r>
          </w:p>
        </w:tc>
        <w:tc>
          <w:tcPr>
            <w:tcW w:w="1474" w:type="dxa"/>
            <w:vAlign w:val="center"/>
          </w:tcPr>
          <w:p>
            <w:pPr>
              <w:pStyle w:val="13"/>
            </w:pPr>
            <w:r>
              <w:t>一般公共预算财政拨款</w:t>
            </w:r>
          </w:p>
        </w:tc>
        <w:tc>
          <w:tcPr>
            <w:tcW w:w="1474" w:type="dxa"/>
            <w:vAlign w:val="center"/>
          </w:tcPr>
          <w:p>
            <w:pPr>
              <w:pStyle w:val="13"/>
            </w:pPr>
            <w:r>
              <w:t>政府性基金预算财政    拨款</w:t>
            </w:r>
          </w:p>
        </w:tc>
        <w:tc>
          <w:tcPr>
            <w:tcW w:w="1474" w:type="dxa"/>
            <w:vAlign w:val="center"/>
          </w:tcPr>
          <w:p>
            <w:pPr>
              <w:pStyle w:val="13"/>
            </w:pPr>
            <w:r>
              <w:t>国有资本经营预算财政拨款</w:t>
            </w: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3402" w:type="dxa"/>
            <w:vAlign w:val="center"/>
          </w:tcPr>
          <w:p>
            <w:pPr>
              <w:pStyle w:val="13"/>
            </w:pPr>
            <w:r>
              <w:t>1</w:t>
            </w:r>
          </w:p>
        </w:tc>
        <w:tc>
          <w:tcPr>
            <w:tcW w:w="1474" w:type="dxa"/>
            <w:vAlign w:val="center"/>
          </w:tcPr>
          <w:p>
            <w:pPr>
              <w:pStyle w:val="13"/>
            </w:pPr>
            <w:r>
              <w:t>2</w:t>
            </w:r>
          </w:p>
        </w:tc>
        <w:tc>
          <w:tcPr>
            <w:tcW w:w="3402" w:type="dxa"/>
            <w:vAlign w:val="center"/>
          </w:tcPr>
          <w:p>
            <w:pPr>
              <w:pStyle w:val="13"/>
            </w:pPr>
            <w:r>
              <w:t>3</w:t>
            </w:r>
          </w:p>
        </w:tc>
        <w:tc>
          <w:tcPr>
            <w:tcW w:w="1474" w:type="dxa"/>
            <w:vAlign w:val="center"/>
          </w:tcPr>
          <w:p>
            <w:pPr>
              <w:pStyle w:val="13"/>
            </w:pPr>
            <w:r>
              <w:t>4</w:t>
            </w:r>
          </w:p>
        </w:tc>
        <w:tc>
          <w:tcPr>
            <w:tcW w:w="1474" w:type="dxa"/>
            <w:vAlign w:val="center"/>
          </w:tcPr>
          <w:p>
            <w:pPr>
              <w:pStyle w:val="13"/>
            </w:pPr>
            <w:r>
              <w:t>5</w:t>
            </w:r>
          </w:p>
        </w:tc>
        <w:tc>
          <w:tcPr>
            <w:tcW w:w="1474" w:type="dxa"/>
            <w:vAlign w:val="center"/>
          </w:tcPr>
          <w:p>
            <w:pPr>
              <w:pStyle w:val="13"/>
            </w:pPr>
            <w:r>
              <w:t>6</w:t>
            </w:r>
          </w:p>
        </w:tc>
        <w:tc>
          <w:tcPr>
            <w:tcW w:w="1474" w:type="dxa"/>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5"/>
            </w:pPr>
            <w:r>
              <w:t>一、一般公共预算拨款</w:t>
            </w:r>
          </w:p>
        </w:tc>
        <w:tc>
          <w:tcPr>
            <w:tcW w:w="1474" w:type="dxa"/>
            <w:vAlign w:val="center"/>
          </w:tcPr>
          <w:p>
            <w:pPr>
              <w:pStyle w:val="16"/>
            </w:pPr>
            <w:r>
              <w:t>19668.73</w:t>
            </w:r>
          </w:p>
        </w:tc>
        <w:tc>
          <w:tcPr>
            <w:tcW w:w="3402" w:type="dxa"/>
            <w:vAlign w:val="center"/>
          </w:tcPr>
          <w:p>
            <w:pPr>
              <w:pStyle w:val="15"/>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5"/>
            </w:pPr>
            <w:r>
              <w:t>二、政府性基金预算拨款</w:t>
            </w:r>
          </w:p>
        </w:tc>
        <w:tc>
          <w:tcPr>
            <w:tcW w:w="1474" w:type="dxa"/>
            <w:vAlign w:val="center"/>
          </w:tcPr>
          <w:p>
            <w:pPr>
              <w:pStyle w:val="16"/>
            </w:pPr>
          </w:p>
        </w:tc>
        <w:tc>
          <w:tcPr>
            <w:tcW w:w="3402" w:type="dxa"/>
            <w:vAlign w:val="center"/>
          </w:tcPr>
          <w:p>
            <w:pPr>
              <w:pStyle w:val="15"/>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5"/>
            </w:pPr>
            <w:r>
              <w:t>三、国有资本经营预算拨款</w:t>
            </w:r>
          </w:p>
        </w:tc>
        <w:tc>
          <w:tcPr>
            <w:tcW w:w="1474" w:type="dxa"/>
            <w:vAlign w:val="center"/>
          </w:tcPr>
          <w:p>
            <w:pPr>
              <w:pStyle w:val="16"/>
            </w:pPr>
          </w:p>
        </w:tc>
        <w:tc>
          <w:tcPr>
            <w:tcW w:w="3402" w:type="dxa"/>
            <w:vAlign w:val="center"/>
          </w:tcPr>
          <w:p>
            <w:pPr>
              <w:pStyle w:val="15"/>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t>五、教育支出</w:t>
            </w:r>
          </w:p>
        </w:tc>
        <w:tc>
          <w:tcPr>
            <w:tcW w:w="1474" w:type="dxa"/>
            <w:vAlign w:val="center"/>
          </w:tcPr>
          <w:p>
            <w:pPr>
              <w:pStyle w:val="16"/>
            </w:pPr>
            <w:r>
              <w:t>15485.97</w:t>
            </w:r>
          </w:p>
        </w:tc>
        <w:tc>
          <w:tcPr>
            <w:tcW w:w="1474" w:type="dxa"/>
            <w:vAlign w:val="center"/>
          </w:tcPr>
          <w:p>
            <w:pPr>
              <w:pStyle w:val="16"/>
            </w:pPr>
            <w:r>
              <w:t>15485.97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t>六、科学技术支出</w:t>
            </w:r>
          </w:p>
        </w:tc>
        <w:tc>
          <w:tcPr>
            <w:tcW w:w="1474" w:type="dxa"/>
            <w:vAlign w:val="center"/>
          </w:tcPr>
          <w:p>
            <w:pPr>
              <w:pStyle w:val="16"/>
            </w:pPr>
            <w:r>
              <w:t>7.00</w:t>
            </w:r>
          </w:p>
        </w:tc>
        <w:tc>
          <w:tcPr>
            <w:tcW w:w="1474" w:type="dxa"/>
            <w:vAlign w:val="center"/>
          </w:tcPr>
          <w:p>
            <w:pPr>
              <w:pStyle w:val="16"/>
            </w:pPr>
            <w:r>
              <w:t>7.00</w:t>
            </w: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t>八、社会保障和就业支出</w:t>
            </w:r>
          </w:p>
        </w:tc>
        <w:tc>
          <w:tcPr>
            <w:tcW w:w="1474" w:type="dxa"/>
            <w:vAlign w:val="center"/>
          </w:tcPr>
          <w:p>
            <w:pPr>
              <w:pStyle w:val="16"/>
            </w:pPr>
            <w:r>
              <w:t>2700.76</w:t>
            </w:r>
          </w:p>
        </w:tc>
        <w:tc>
          <w:tcPr>
            <w:tcW w:w="1474" w:type="dxa"/>
            <w:vAlign w:val="center"/>
          </w:tcPr>
          <w:p>
            <w:pPr>
              <w:pStyle w:val="16"/>
            </w:pPr>
            <w:r>
              <w:t>2700.76</w:t>
            </w: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t>十、卫生健康支出</w:t>
            </w:r>
          </w:p>
        </w:tc>
        <w:tc>
          <w:tcPr>
            <w:tcW w:w="1474" w:type="dxa"/>
            <w:vAlign w:val="center"/>
          </w:tcPr>
          <w:p>
            <w:pPr>
              <w:pStyle w:val="16"/>
            </w:pPr>
            <w:r>
              <w:t>819.80</w:t>
            </w:r>
          </w:p>
        </w:tc>
        <w:tc>
          <w:tcPr>
            <w:tcW w:w="1474" w:type="dxa"/>
            <w:vAlign w:val="center"/>
          </w:tcPr>
          <w:p>
            <w:pPr>
              <w:pStyle w:val="16"/>
            </w:pPr>
            <w:r>
              <w:t>819.80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t>二十、住房保障支出</w:t>
            </w:r>
          </w:p>
        </w:tc>
        <w:tc>
          <w:tcPr>
            <w:tcW w:w="1474" w:type="dxa"/>
            <w:vAlign w:val="center"/>
          </w:tcPr>
          <w:p>
            <w:pPr>
              <w:pStyle w:val="16"/>
            </w:pPr>
            <w:r>
              <w:t>655.20</w:t>
            </w:r>
          </w:p>
        </w:tc>
        <w:tc>
          <w:tcPr>
            <w:tcW w:w="1474" w:type="dxa"/>
            <w:vAlign w:val="center"/>
          </w:tcPr>
          <w:p>
            <w:pPr>
              <w:pStyle w:val="16"/>
            </w:pPr>
            <w:r>
              <w:t>655.20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t>三十一、上划地方政府债券本金利息服务费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7"/>
            </w:pPr>
            <w:r>
              <w:t>本年收入合计</w:t>
            </w:r>
          </w:p>
        </w:tc>
        <w:tc>
          <w:tcPr>
            <w:tcW w:w="1474" w:type="dxa"/>
            <w:vAlign w:val="center"/>
          </w:tcPr>
          <w:p>
            <w:pPr>
              <w:pStyle w:val="18"/>
            </w:pPr>
            <w:r>
              <w:t>19668.73</w:t>
            </w:r>
          </w:p>
        </w:tc>
        <w:tc>
          <w:tcPr>
            <w:tcW w:w="3402" w:type="dxa"/>
            <w:vAlign w:val="center"/>
          </w:tcPr>
          <w:p>
            <w:pPr>
              <w:pStyle w:val="17"/>
            </w:pPr>
            <w:r>
              <w:t>本年支出合计</w:t>
            </w:r>
          </w:p>
        </w:tc>
        <w:tc>
          <w:tcPr>
            <w:tcW w:w="1474" w:type="dxa"/>
            <w:vAlign w:val="center"/>
          </w:tcPr>
          <w:p>
            <w:pPr>
              <w:pStyle w:val="18"/>
            </w:pPr>
            <w:r>
              <w:t>19668.73</w:t>
            </w:r>
          </w:p>
        </w:tc>
        <w:tc>
          <w:tcPr>
            <w:tcW w:w="1474" w:type="dxa"/>
            <w:vAlign w:val="center"/>
          </w:tcPr>
          <w:p>
            <w:pPr>
              <w:pStyle w:val="18"/>
            </w:pPr>
            <w:r>
              <w:t>19668.73</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5"/>
            </w:pPr>
            <w:r>
              <w:t>年初财政拨款结转和结余</w:t>
            </w:r>
          </w:p>
        </w:tc>
        <w:tc>
          <w:tcPr>
            <w:tcW w:w="1474" w:type="dxa"/>
            <w:vAlign w:val="center"/>
          </w:tcPr>
          <w:p>
            <w:pPr>
              <w:pStyle w:val="16"/>
            </w:pPr>
          </w:p>
        </w:tc>
        <w:tc>
          <w:tcPr>
            <w:tcW w:w="3402" w:type="dxa"/>
            <w:vAlign w:val="center"/>
          </w:tcPr>
          <w:p>
            <w:pPr>
              <w:pStyle w:val="15"/>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5"/>
            </w:pPr>
            <w:r>
              <w:t>一、一般公共预算拨款</w:t>
            </w:r>
          </w:p>
        </w:tc>
        <w:tc>
          <w:tcPr>
            <w:tcW w:w="1474" w:type="dxa"/>
            <w:vAlign w:val="center"/>
          </w:tcPr>
          <w:p>
            <w:pPr>
              <w:pStyle w:val="16"/>
            </w:pPr>
          </w:p>
        </w:tc>
        <w:tc>
          <w:tcPr>
            <w:tcW w:w="3402" w:type="dxa"/>
            <w:vAlign w:val="center"/>
          </w:tcPr>
          <w:p>
            <w:pPr>
              <w:pStyle w:val="15"/>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5"/>
            </w:pPr>
            <w:r>
              <w:t>二、政府性基金预算拨款</w:t>
            </w:r>
          </w:p>
        </w:tc>
        <w:tc>
          <w:tcPr>
            <w:tcW w:w="1474" w:type="dxa"/>
            <w:vAlign w:val="center"/>
          </w:tcPr>
          <w:p>
            <w:pPr>
              <w:pStyle w:val="16"/>
            </w:pPr>
          </w:p>
        </w:tc>
        <w:tc>
          <w:tcPr>
            <w:tcW w:w="3402" w:type="dxa"/>
            <w:vAlign w:val="center"/>
          </w:tcPr>
          <w:p>
            <w:pPr>
              <w:pStyle w:val="15"/>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5"/>
            </w:pPr>
            <w:r>
              <w:t>三、国有资本经营预算拨款</w:t>
            </w:r>
          </w:p>
        </w:tc>
        <w:tc>
          <w:tcPr>
            <w:tcW w:w="1474" w:type="dxa"/>
            <w:vAlign w:val="center"/>
          </w:tcPr>
          <w:p>
            <w:pPr>
              <w:pStyle w:val="16"/>
            </w:pPr>
          </w:p>
        </w:tc>
        <w:tc>
          <w:tcPr>
            <w:tcW w:w="3402" w:type="dxa"/>
            <w:vAlign w:val="center"/>
          </w:tcPr>
          <w:p>
            <w:pPr>
              <w:pStyle w:val="15"/>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37</w:t>
            </w:r>
          </w:p>
        </w:tc>
        <w:tc>
          <w:tcPr>
            <w:tcW w:w="3402" w:type="dxa"/>
            <w:vAlign w:val="center"/>
          </w:tcPr>
          <w:p>
            <w:pPr>
              <w:pStyle w:val="17"/>
            </w:pPr>
            <w:r>
              <w:t>收入总计</w:t>
            </w:r>
          </w:p>
        </w:tc>
        <w:tc>
          <w:tcPr>
            <w:tcW w:w="1474" w:type="dxa"/>
            <w:vAlign w:val="center"/>
          </w:tcPr>
          <w:p>
            <w:pPr>
              <w:pStyle w:val="18"/>
            </w:pPr>
            <w:r>
              <w:t>19668.73</w:t>
            </w:r>
          </w:p>
        </w:tc>
        <w:tc>
          <w:tcPr>
            <w:tcW w:w="3402" w:type="dxa"/>
            <w:vAlign w:val="center"/>
          </w:tcPr>
          <w:p>
            <w:pPr>
              <w:pStyle w:val="17"/>
            </w:pPr>
            <w:r>
              <w:t>支出总计</w:t>
            </w:r>
          </w:p>
        </w:tc>
        <w:tc>
          <w:tcPr>
            <w:tcW w:w="1474" w:type="dxa"/>
            <w:vAlign w:val="center"/>
          </w:tcPr>
          <w:p>
            <w:pPr>
              <w:pStyle w:val="18"/>
            </w:pPr>
            <w:r>
              <w:t>19668.73</w:t>
            </w:r>
          </w:p>
        </w:tc>
        <w:tc>
          <w:tcPr>
            <w:tcW w:w="1474" w:type="dxa"/>
            <w:vAlign w:val="center"/>
          </w:tcPr>
          <w:p>
            <w:pPr>
              <w:pStyle w:val="18"/>
            </w:pPr>
            <w:r>
              <w:t>19668.73</w:t>
            </w:r>
          </w:p>
        </w:tc>
        <w:tc>
          <w:tcPr>
            <w:tcW w:w="1474" w:type="dxa"/>
            <w:vAlign w:val="center"/>
          </w:tcPr>
          <w:p>
            <w:pPr>
              <w:pStyle w:val="18"/>
            </w:pPr>
          </w:p>
        </w:tc>
        <w:tc>
          <w:tcPr>
            <w:tcW w:w="1474"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360168邯郸科技职业学院</w:t>
            </w:r>
          </w:p>
        </w:tc>
        <w:tc>
          <w:tcPr>
            <w:tcW w:w="2551" w:type="dxa"/>
            <w:tcBorders>
              <w:top w:val="single" w:color="FFFFFF" w:sz="6" w:space="0"/>
              <w:left w:val="single" w:color="FFFFFF" w:sz="6" w:space="0"/>
              <w:right w:val="single" w:color="FFFFFF" w:sz="6" w:space="0"/>
            </w:tcBorders>
            <w:vAlign w:val="center"/>
          </w:tcPr>
          <w:p>
            <w:pPr>
              <w:pStyle w:val="11"/>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19668.73</w:t>
            </w:r>
          </w:p>
        </w:tc>
        <w:tc>
          <w:tcPr>
            <w:tcW w:w="2551" w:type="dxa"/>
            <w:vAlign w:val="center"/>
          </w:tcPr>
          <w:p>
            <w:pPr>
              <w:pStyle w:val="18"/>
            </w:pPr>
            <w:r>
              <w:t>10744.61</w:t>
            </w:r>
          </w:p>
        </w:tc>
        <w:tc>
          <w:tcPr>
            <w:tcW w:w="2551" w:type="dxa"/>
            <w:vAlign w:val="center"/>
          </w:tcPr>
          <w:p>
            <w:pPr>
              <w:pStyle w:val="18"/>
            </w:pPr>
            <w:r>
              <w:t>8924.12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5"/>
            </w:pPr>
            <w:r>
              <w:t>205</w:t>
            </w:r>
          </w:p>
        </w:tc>
        <w:tc>
          <w:tcPr>
            <w:tcW w:w="4535" w:type="dxa"/>
            <w:vAlign w:val="center"/>
          </w:tcPr>
          <w:p>
            <w:pPr>
              <w:pStyle w:val="15"/>
            </w:pPr>
            <w:r>
              <w:t>教育支出</w:t>
            </w:r>
          </w:p>
        </w:tc>
        <w:tc>
          <w:tcPr>
            <w:tcW w:w="2551" w:type="dxa"/>
            <w:vAlign w:val="center"/>
          </w:tcPr>
          <w:p>
            <w:pPr>
              <w:pStyle w:val="16"/>
            </w:pPr>
            <w:r>
              <w:t>15485.97</w:t>
            </w:r>
          </w:p>
        </w:tc>
        <w:tc>
          <w:tcPr>
            <w:tcW w:w="2551" w:type="dxa"/>
            <w:vAlign w:val="center"/>
          </w:tcPr>
          <w:p>
            <w:pPr>
              <w:pStyle w:val="16"/>
            </w:pPr>
            <w:r>
              <w:t>6568.85</w:t>
            </w:r>
          </w:p>
        </w:tc>
        <w:tc>
          <w:tcPr>
            <w:tcW w:w="2551" w:type="dxa"/>
            <w:vAlign w:val="center"/>
          </w:tcPr>
          <w:p>
            <w:pPr>
              <w:pStyle w:val="16"/>
            </w:pPr>
            <w:r>
              <w:t>8917.12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5"/>
            </w:pPr>
            <w:r>
              <w:t>20503</w:t>
            </w:r>
          </w:p>
        </w:tc>
        <w:tc>
          <w:tcPr>
            <w:tcW w:w="4535" w:type="dxa"/>
            <w:vAlign w:val="center"/>
          </w:tcPr>
          <w:p>
            <w:pPr>
              <w:pStyle w:val="15"/>
            </w:pPr>
            <w:r>
              <w:t>职业教育</w:t>
            </w:r>
          </w:p>
        </w:tc>
        <w:tc>
          <w:tcPr>
            <w:tcW w:w="2551" w:type="dxa"/>
            <w:vAlign w:val="center"/>
          </w:tcPr>
          <w:p>
            <w:pPr>
              <w:pStyle w:val="16"/>
            </w:pPr>
            <w:r>
              <w:t>15485.97</w:t>
            </w:r>
          </w:p>
        </w:tc>
        <w:tc>
          <w:tcPr>
            <w:tcW w:w="2551" w:type="dxa"/>
            <w:vAlign w:val="center"/>
          </w:tcPr>
          <w:p>
            <w:pPr>
              <w:pStyle w:val="16"/>
            </w:pPr>
            <w:r>
              <w:t>6568.85</w:t>
            </w:r>
          </w:p>
        </w:tc>
        <w:tc>
          <w:tcPr>
            <w:tcW w:w="2551" w:type="dxa"/>
            <w:vAlign w:val="center"/>
          </w:tcPr>
          <w:p>
            <w:pPr>
              <w:pStyle w:val="16"/>
            </w:pPr>
            <w:r>
              <w:t>8917.12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5"/>
            </w:pPr>
            <w:r>
              <w:t>2050305</w:t>
            </w:r>
          </w:p>
        </w:tc>
        <w:tc>
          <w:tcPr>
            <w:tcW w:w="4535" w:type="dxa"/>
            <w:vAlign w:val="center"/>
          </w:tcPr>
          <w:p>
            <w:pPr>
              <w:pStyle w:val="15"/>
            </w:pPr>
            <w:r>
              <w:t>高等职业教育</w:t>
            </w:r>
          </w:p>
        </w:tc>
        <w:tc>
          <w:tcPr>
            <w:tcW w:w="2551" w:type="dxa"/>
            <w:vAlign w:val="center"/>
          </w:tcPr>
          <w:p>
            <w:pPr>
              <w:pStyle w:val="16"/>
            </w:pPr>
            <w:r>
              <w:t>15485.97</w:t>
            </w:r>
          </w:p>
        </w:tc>
        <w:tc>
          <w:tcPr>
            <w:tcW w:w="2551" w:type="dxa"/>
            <w:vAlign w:val="center"/>
          </w:tcPr>
          <w:p>
            <w:pPr>
              <w:pStyle w:val="16"/>
            </w:pPr>
            <w:r>
              <w:t>6568.85</w:t>
            </w:r>
          </w:p>
        </w:tc>
        <w:tc>
          <w:tcPr>
            <w:tcW w:w="2551" w:type="dxa"/>
            <w:vAlign w:val="center"/>
          </w:tcPr>
          <w:p>
            <w:pPr>
              <w:pStyle w:val="16"/>
            </w:pPr>
            <w:r>
              <w:t>8917.12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5"/>
            </w:pPr>
            <w:r>
              <w:t>206</w:t>
            </w:r>
          </w:p>
        </w:tc>
        <w:tc>
          <w:tcPr>
            <w:tcW w:w="4535" w:type="dxa"/>
            <w:vAlign w:val="center"/>
          </w:tcPr>
          <w:p>
            <w:pPr>
              <w:pStyle w:val="15"/>
            </w:pPr>
            <w:r>
              <w:t>科学技术支出</w:t>
            </w:r>
          </w:p>
        </w:tc>
        <w:tc>
          <w:tcPr>
            <w:tcW w:w="2551" w:type="dxa"/>
            <w:vAlign w:val="center"/>
          </w:tcPr>
          <w:p>
            <w:pPr>
              <w:pStyle w:val="16"/>
            </w:pPr>
            <w:r>
              <w:t>7.00</w:t>
            </w:r>
          </w:p>
        </w:tc>
        <w:tc>
          <w:tcPr>
            <w:tcW w:w="2551" w:type="dxa"/>
            <w:vAlign w:val="center"/>
          </w:tcPr>
          <w:p>
            <w:pPr>
              <w:pStyle w:val="16"/>
            </w:pPr>
          </w:p>
        </w:tc>
        <w:tc>
          <w:tcPr>
            <w:tcW w:w="2551" w:type="dxa"/>
            <w:vAlign w:val="center"/>
          </w:tcPr>
          <w:p>
            <w:pPr>
              <w:pStyle w:val="16"/>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5"/>
            </w:pPr>
            <w:r>
              <w:t>20605</w:t>
            </w:r>
          </w:p>
        </w:tc>
        <w:tc>
          <w:tcPr>
            <w:tcW w:w="4535" w:type="dxa"/>
            <w:vAlign w:val="center"/>
          </w:tcPr>
          <w:p>
            <w:pPr>
              <w:pStyle w:val="15"/>
            </w:pPr>
            <w:r>
              <w:t>科技条件与服务</w:t>
            </w:r>
          </w:p>
        </w:tc>
        <w:tc>
          <w:tcPr>
            <w:tcW w:w="2551" w:type="dxa"/>
            <w:vAlign w:val="center"/>
          </w:tcPr>
          <w:p>
            <w:pPr>
              <w:pStyle w:val="16"/>
            </w:pPr>
            <w:r>
              <w:t>7.00</w:t>
            </w:r>
          </w:p>
        </w:tc>
        <w:tc>
          <w:tcPr>
            <w:tcW w:w="2551" w:type="dxa"/>
            <w:vAlign w:val="center"/>
          </w:tcPr>
          <w:p>
            <w:pPr>
              <w:pStyle w:val="16"/>
            </w:pPr>
          </w:p>
        </w:tc>
        <w:tc>
          <w:tcPr>
            <w:tcW w:w="2551" w:type="dxa"/>
            <w:vAlign w:val="center"/>
          </w:tcPr>
          <w:p>
            <w:pPr>
              <w:pStyle w:val="16"/>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5"/>
            </w:pPr>
            <w:r>
              <w:t>2060502</w:t>
            </w:r>
          </w:p>
        </w:tc>
        <w:tc>
          <w:tcPr>
            <w:tcW w:w="4535" w:type="dxa"/>
            <w:vAlign w:val="center"/>
          </w:tcPr>
          <w:p>
            <w:pPr>
              <w:pStyle w:val="15"/>
            </w:pPr>
            <w:r>
              <w:t>技术创新服务体系</w:t>
            </w:r>
          </w:p>
        </w:tc>
        <w:tc>
          <w:tcPr>
            <w:tcW w:w="2551" w:type="dxa"/>
            <w:vAlign w:val="center"/>
          </w:tcPr>
          <w:p>
            <w:pPr>
              <w:pStyle w:val="16"/>
            </w:pPr>
            <w:r>
              <w:t>7.00</w:t>
            </w:r>
          </w:p>
        </w:tc>
        <w:tc>
          <w:tcPr>
            <w:tcW w:w="2551" w:type="dxa"/>
            <w:vAlign w:val="center"/>
          </w:tcPr>
          <w:p>
            <w:pPr>
              <w:pStyle w:val="16"/>
            </w:pPr>
          </w:p>
        </w:tc>
        <w:tc>
          <w:tcPr>
            <w:tcW w:w="2551" w:type="dxa"/>
            <w:vAlign w:val="center"/>
          </w:tcPr>
          <w:p>
            <w:pPr>
              <w:pStyle w:val="16"/>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5"/>
            </w:pPr>
            <w:r>
              <w:t>208</w:t>
            </w:r>
          </w:p>
        </w:tc>
        <w:tc>
          <w:tcPr>
            <w:tcW w:w="4535" w:type="dxa"/>
            <w:vAlign w:val="center"/>
          </w:tcPr>
          <w:p>
            <w:pPr>
              <w:pStyle w:val="15"/>
            </w:pPr>
            <w:r>
              <w:t>社会保障和就业支出</w:t>
            </w:r>
          </w:p>
        </w:tc>
        <w:tc>
          <w:tcPr>
            <w:tcW w:w="2551" w:type="dxa"/>
            <w:vAlign w:val="center"/>
          </w:tcPr>
          <w:p>
            <w:pPr>
              <w:pStyle w:val="16"/>
            </w:pPr>
            <w:r>
              <w:t>2700.76</w:t>
            </w:r>
          </w:p>
        </w:tc>
        <w:tc>
          <w:tcPr>
            <w:tcW w:w="2551" w:type="dxa"/>
            <w:vAlign w:val="center"/>
          </w:tcPr>
          <w:p>
            <w:pPr>
              <w:pStyle w:val="16"/>
            </w:pPr>
            <w:r>
              <w:t>2700.76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5"/>
            </w:pPr>
            <w:r>
              <w:t>20805</w:t>
            </w:r>
          </w:p>
        </w:tc>
        <w:tc>
          <w:tcPr>
            <w:tcW w:w="4535" w:type="dxa"/>
            <w:vAlign w:val="center"/>
          </w:tcPr>
          <w:p>
            <w:pPr>
              <w:pStyle w:val="15"/>
            </w:pPr>
            <w:r>
              <w:t>行政事业单位养老支出</w:t>
            </w:r>
          </w:p>
        </w:tc>
        <w:tc>
          <w:tcPr>
            <w:tcW w:w="2551" w:type="dxa"/>
            <w:vAlign w:val="center"/>
          </w:tcPr>
          <w:p>
            <w:pPr>
              <w:pStyle w:val="16"/>
            </w:pPr>
            <w:r>
              <w:t>2700.76</w:t>
            </w:r>
          </w:p>
        </w:tc>
        <w:tc>
          <w:tcPr>
            <w:tcW w:w="2551" w:type="dxa"/>
            <w:vAlign w:val="center"/>
          </w:tcPr>
          <w:p>
            <w:pPr>
              <w:pStyle w:val="16"/>
            </w:pPr>
            <w:r>
              <w:t>2700.76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5"/>
            </w:pPr>
            <w:r>
              <w:t>2080502</w:t>
            </w:r>
          </w:p>
        </w:tc>
        <w:tc>
          <w:tcPr>
            <w:tcW w:w="4535" w:type="dxa"/>
            <w:vAlign w:val="center"/>
          </w:tcPr>
          <w:p>
            <w:pPr>
              <w:pStyle w:val="15"/>
            </w:pPr>
            <w:r>
              <w:t>事业单位离退休</w:t>
            </w:r>
          </w:p>
        </w:tc>
        <w:tc>
          <w:tcPr>
            <w:tcW w:w="2551" w:type="dxa"/>
            <w:vAlign w:val="center"/>
          </w:tcPr>
          <w:p>
            <w:pPr>
              <w:pStyle w:val="16"/>
            </w:pPr>
            <w:r>
              <w:t>1580.63</w:t>
            </w:r>
          </w:p>
        </w:tc>
        <w:tc>
          <w:tcPr>
            <w:tcW w:w="2551" w:type="dxa"/>
            <w:vAlign w:val="center"/>
          </w:tcPr>
          <w:p>
            <w:pPr>
              <w:pStyle w:val="16"/>
            </w:pPr>
            <w:r>
              <w:t>1580.63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5"/>
            </w:pPr>
            <w:r>
              <w:t>2080505</w:t>
            </w:r>
          </w:p>
        </w:tc>
        <w:tc>
          <w:tcPr>
            <w:tcW w:w="4535" w:type="dxa"/>
            <w:vAlign w:val="center"/>
          </w:tcPr>
          <w:p>
            <w:pPr>
              <w:pStyle w:val="15"/>
            </w:pPr>
            <w:r>
              <w:t>机关事业单位基本养老保险缴费支出</w:t>
            </w:r>
          </w:p>
        </w:tc>
        <w:tc>
          <w:tcPr>
            <w:tcW w:w="2551" w:type="dxa"/>
            <w:vAlign w:val="center"/>
          </w:tcPr>
          <w:p>
            <w:pPr>
              <w:pStyle w:val="16"/>
            </w:pPr>
            <w:r>
              <w:t>799.33</w:t>
            </w:r>
          </w:p>
        </w:tc>
        <w:tc>
          <w:tcPr>
            <w:tcW w:w="2551" w:type="dxa"/>
            <w:vAlign w:val="center"/>
          </w:tcPr>
          <w:p>
            <w:pPr>
              <w:pStyle w:val="16"/>
            </w:pPr>
            <w:r>
              <w:t>799.33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5"/>
            </w:pPr>
            <w:r>
              <w:t>2080506</w:t>
            </w:r>
          </w:p>
        </w:tc>
        <w:tc>
          <w:tcPr>
            <w:tcW w:w="4535" w:type="dxa"/>
            <w:vAlign w:val="center"/>
          </w:tcPr>
          <w:p>
            <w:pPr>
              <w:pStyle w:val="15"/>
            </w:pPr>
            <w:r>
              <w:t>机关事业单位职业年金缴费支出</w:t>
            </w:r>
          </w:p>
        </w:tc>
        <w:tc>
          <w:tcPr>
            <w:tcW w:w="2551" w:type="dxa"/>
            <w:vAlign w:val="center"/>
          </w:tcPr>
          <w:p>
            <w:pPr>
              <w:pStyle w:val="16"/>
            </w:pPr>
            <w:r>
              <w:t>320.80</w:t>
            </w:r>
          </w:p>
        </w:tc>
        <w:tc>
          <w:tcPr>
            <w:tcW w:w="2551" w:type="dxa"/>
            <w:vAlign w:val="center"/>
          </w:tcPr>
          <w:p>
            <w:pPr>
              <w:pStyle w:val="16"/>
            </w:pPr>
            <w:r>
              <w:t>320.80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5"/>
            </w:pPr>
            <w:r>
              <w:t>210</w:t>
            </w:r>
          </w:p>
        </w:tc>
        <w:tc>
          <w:tcPr>
            <w:tcW w:w="4535" w:type="dxa"/>
            <w:vAlign w:val="center"/>
          </w:tcPr>
          <w:p>
            <w:pPr>
              <w:pStyle w:val="15"/>
            </w:pPr>
            <w:r>
              <w:t>卫生健康支出</w:t>
            </w:r>
          </w:p>
        </w:tc>
        <w:tc>
          <w:tcPr>
            <w:tcW w:w="2551" w:type="dxa"/>
            <w:vAlign w:val="center"/>
          </w:tcPr>
          <w:p>
            <w:pPr>
              <w:pStyle w:val="16"/>
            </w:pPr>
            <w:r>
              <w:t>819.80</w:t>
            </w:r>
          </w:p>
        </w:tc>
        <w:tc>
          <w:tcPr>
            <w:tcW w:w="2551" w:type="dxa"/>
            <w:vAlign w:val="center"/>
          </w:tcPr>
          <w:p>
            <w:pPr>
              <w:pStyle w:val="16"/>
            </w:pPr>
            <w:r>
              <w:t>819.80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5"/>
            </w:pPr>
            <w:r>
              <w:t>21011</w:t>
            </w:r>
          </w:p>
        </w:tc>
        <w:tc>
          <w:tcPr>
            <w:tcW w:w="4535" w:type="dxa"/>
            <w:vAlign w:val="center"/>
          </w:tcPr>
          <w:p>
            <w:pPr>
              <w:pStyle w:val="15"/>
            </w:pPr>
            <w:r>
              <w:t>行政事业单位医疗</w:t>
            </w:r>
          </w:p>
        </w:tc>
        <w:tc>
          <w:tcPr>
            <w:tcW w:w="2551" w:type="dxa"/>
            <w:vAlign w:val="center"/>
          </w:tcPr>
          <w:p>
            <w:pPr>
              <w:pStyle w:val="16"/>
            </w:pPr>
            <w:r>
              <w:t>819.80</w:t>
            </w:r>
          </w:p>
        </w:tc>
        <w:tc>
          <w:tcPr>
            <w:tcW w:w="2551" w:type="dxa"/>
            <w:vAlign w:val="center"/>
          </w:tcPr>
          <w:p>
            <w:pPr>
              <w:pStyle w:val="16"/>
            </w:pPr>
            <w:r>
              <w:t>819.80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5"/>
            </w:pPr>
            <w:r>
              <w:t>2101102</w:t>
            </w:r>
          </w:p>
        </w:tc>
        <w:tc>
          <w:tcPr>
            <w:tcW w:w="4535" w:type="dxa"/>
            <w:vAlign w:val="center"/>
          </w:tcPr>
          <w:p>
            <w:pPr>
              <w:pStyle w:val="15"/>
            </w:pPr>
            <w:r>
              <w:t>事业单位医疗</w:t>
            </w:r>
          </w:p>
        </w:tc>
        <w:tc>
          <w:tcPr>
            <w:tcW w:w="2551" w:type="dxa"/>
            <w:vAlign w:val="center"/>
          </w:tcPr>
          <w:p>
            <w:pPr>
              <w:pStyle w:val="16"/>
            </w:pPr>
            <w:r>
              <w:t>321.65</w:t>
            </w:r>
          </w:p>
        </w:tc>
        <w:tc>
          <w:tcPr>
            <w:tcW w:w="2551" w:type="dxa"/>
            <w:vAlign w:val="center"/>
          </w:tcPr>
          <w:p>
            <w:pPr>
              <w:pStyle w:val="16"/>
            </w:pPr>
            <w:r>
              <w:t>321.65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5"/>
            </w:pPr>
            <w:r>
              <w:t>2101103</w:t>
            </w:r>
          </w:p>
        </w:tc>
        <w:tc>
          <w:tcPr>
            <w:tcW w:w="4535" w:type="dxa"/>
            <w:vAlign w:val="center"/>
          </w:tcPr>
          <w:p>
            <w:pPr>
              <w:pStyle w:val="15"/>
            </w:pPr>
            <w:r>
              <w:t>公务员医疗补助</w:t>
            </w:r>
          </w:p>
        </w:tc>
        <w:tc>
          <w:tcPr>
            <w:tcW w:w="2551" w:type="dxa"/>
            <w:vAlign w:val="center"/>
          </w:tcPr>
          <w:p>
            <w:pPr>
              <w:pStyle w:val="16"/>
            </w:pPr>
            <w:r>
              <w:t>498.15</w:t>
            </w:r>
          </w:p>
        </w:tc>
        <w:tc>
          <w:tcPr>
            <w:tcW w:w="2551" w:type="dxa"/>
            <w:vAlign w:val="center"/>
          </w:tcPr>
          <w:p>
            <w:pPr>
              <w:pStyle w:val="16"/>
            </w:pPr>
            <w:r>
              <w:t>498.15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5"/>
            </w:pPr>
            <w:r>
              <w:t>221</w:t>
            </w:r>
          </w:p>
        </w:tc>
        <w:tc>
          <w:tcPr>
            <w:tcW w:w="4535" w:type="dxa"/>
            <w:vAlign w:val="center"/>
          </w:tcPr>
          <w:p>
            <w:pPr>
              <w:pStyle w:val="15"/>
            </w:pPr>
            <w:r>
              <w:t>住房保障支出</w:t>
            </w:r>
          </w:p>
        </w:tc>
        <w:tc>
          <w:tcPr>
            <w:tcW w:w="2551" w:type="dxa"/>
            <w:vAlign w:val="center"/>
          </w:tcPr>
          <w:p>
            <w:pPr>
              <w:pStyle w:val="16"/>
            </w:pPr>
            <w:r>
              <w:t>655.20</w:t>
            </w:r>
          </w:p>
        </w:tc>
        <w:tc>
          <w:tcPr>
            <w:tcW w:w="2551" w:type="dxa"/>
            <w:vAlign w:val="center"/>
          </w:tcPr>
          <w:p>
            <w:pPr>
              <w:pStyle w:val="16"/>
            </w:pPr>
            <w:r>
              <w:t>655.20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5"/>
            </w:pPr>
            <w:r>
              <w:t>22102</w:t>
            </w:r>
          </w:p>
        </w:tc>
        <w:tc>
          <w:tcPr>
            <w:tcW w:w="4535" w:type="dxa"/>
            <w:vAlign w:val="center"/>
          </w:tcPr>
          <w:p>
            <w:pPr>
              <w:pStyle w:val="15"/>
            </w:pPr>
            <w:r>
              <w:t>住房改革支出</w:t>
            </w:r>
          </w:p>
        </w:tc>
        <w:tc>
          <w:tcPr>
            <w:tcW w:w="2551" w:type="dxa"/>
            <w:vAlign w:val="center"/>
          </w:tcPr>
          <w:p>
            <w:pPr>
              <w:pStyle w:val="16"/>
            </w:pPr>
            <w:r>
              <w:t>655.20</w:t>
            </w:r>
          </w:p>
        </w:tc>
        <w:tc>
          <w:tcPr>
            <w:tcW w:w="2551" w:type="dxa"/>
            <w:vAlign w:val="center"/>
          </w:tcPr>
          <w:p>
            <w:pPr>
              <w:pStyle w:val="16"/>
            </w:pPr>
            <w:r>
              <w:t>655.20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5"/>
            </w:pPr>
            <w:r>
              <w:t>2210201</w:t>
            </w:r>
          </w:p>
        </w:tc>
        <w:tc>
          <w:tcPr>
            <w:tcW w:w="4535" w:type="dxa"/>
            <w:vAlign w:val="center"/>
          </w:tcPr>
          <w:p>
            <w:pPr>
              <w:pStyle w:val="15"/>
            </w:pPr>
            <w:r>
              <w:t>住房公积金</w:t>
            </w:r>
          </w:p>
        </w:tc>
        <w:tc>
          <w:tcPr>
            <w:tcW w:w="2551" w:type="dxa"/>
            <w:vAlign w:val="center"/>
          </w:tcPr>
          <w:p>
            <w:pPr>
              <w:pStyle w:val="16"/>
            </w:pPr>
            <w:r>
              <w:t>655.20</w:t>
            </w:r>
          </w:p>
        </w:tc>
        <w:tc>
          <w:tcPr>
            <w:tcW w:w="2551" w:type="dxa"/>
            <w:vAlign w:val="center"/>
          </w:tcPr>
          <w:p>
            <w:pPr>
              <w:pStyle w:val="16"/>
            </w:pPr>
            <w:r>
              <w:t>655.20</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360168邯郸科技职业学院</w:t>
            </w:r>
          </w:p>
        </w:tc>
        <w:tc>
          <w:tcPr>
            <w:tcW w:w="2551" w:type="dxa"/>
            <w:tcBorders>
              <w:top w:val="single" w:color="FFFFFF" w:sz="6" w:space="0"/>
              <w:left w:val="single" w:color="FFFFFF" w:sz="6" w:space="0"/>
              <w:right w:val="single" w:color="FFFFFF" w:sz="6" w:space="0"/>
            </w:tcBorders>
            <w:vAlign w:val="center"/>
          </w:tcPr>
          <w:p>
            <w:pPr>
              <w:pStyle w:val="11"/>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支出部门经济分类科目</w:t>
            </w:r>
          </w:p>
        </w:tc>
        <w:tc>
          <w:tcPr>
            <w:tcW w:w="7654" w:type="dxa"/>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Align w:val="center"/>
          </w:tcPr>
          <w:p>
            <w:pPr>
              <w:pStyle w:val="13"/>
            </w:pPr>
            <w:r>
              <w:t>合计</w:t>
            </w:r>
          </w:p>
        </w:tc>
        <w:tc>
          <w:tcPr>
            <w:tcW w:w="2551" w:type="dxa"/>
            <w:vAlign w:val="center"/>
          </w:tcPr>
          <w:p>
            <w:pPr>
              <w:pStyle w:val="13"/>
            </w:pPr>
            <w:r>
              <w:t>人员经费</w:t>
            </w:r>
          </w:p>
        </w:tc>
        <w:tc>
          <w:tcPr>
            <w:tcW w:w="2551"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10744.61</w:t>
            </w:r>
          </w:p>
        </w:tc>
        <w:tc>
          <w:tcPr>
            <w:tcW w:w="2551" w:type="dxa"/>
            <w:vAlign w:val="center"/>
          </w:tcPr>
          <w:p>
            <w:pPr>
              <w:pStyle w:val="18"/>
            </w:pPr>
            <w:r>
              <w:t>10024.97</w:t>
            </w:r>
          </w:p>
        </w:tc>
        <w:tc>
          <w:tcPr>
            <w:tcW w:w="2551" w:type="dxa"/>
            <w:vAlign w:val="center"/>
          </w:tcPr>
          <w:p>
            <w:pPr>
              <w:pStyle w:val="18"/>
            </w:pPr>
            <w:r>
              <w:t>719.64</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5"/>
            </w:pPr>
            <w:r>
              <w:t>301</w:t>
            </w:r>
          </w:p>
        </w:tc>
        <w:tc>
          <w:tcPr>
            <w:tcW w:w="4535" w:type="dxa"/>
            <w:vAlign w:val="center"/>
          </w:tcPr>
          <w:p>
            <w:pPr>
              <w:pStyle w:val="15"/>
            </w:pPr>
            <w:r>
              <w:t>工资福利支出</w:t>
            </w:r>
          </w:p>
        </w:tc>
        <w:tc>
          <w:tcPr>
            <w:tcW w:w="2551" w:type="dxa"/>
            <w:vAlign w:val="center"/>
          </w:tcPr>
          <w:p>
            <w:pPr>
              <w:pStyle w:val="16"/>
            </w:pPr>
            <w:r>
              <w:t>8475.72</w:t>
            </w:r>
          </w:p>
        </w:tc>
        <w:tc>
          <w:tcPr>
            <w:tcW w:w="2551" w:type="dxa"/>
            <w:vAlign w:val="center"/>
          </w:tcPr>
          <w:p>
            <w:pPr>
              <w:pStyle w:val="16"/>
            </w:pPr>
            <w:r>
              <w:t>8475.72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5"/>
            </w:pPr>
            <w:r>
              <w:t>30101</w:t>
            </w:r>
          </w:p>
        </w:tc>
        <w:tc>
          <w:tcPr>
            <w:tcW w:w="4535" w:type="dxa"/>
            <w:vAlign w:val="center"/>
          </w:tcPr>
          <w:p>
            <w:pPr>
              <w:pStyle w:val="15"/>
            </w:pPr>
            <w:r>
              <w:t>基本工资</w:t>
            </w:r>
          </w:p>
        </w:tc>
        <w:tc>
          <w:tcPr>
            <w:tcW w:w="2551" w:type="dxa"/>
            <w:vAlign w:val="center"/>
          </w:tcPr>
          <w:p>
            <w:pPr>
              <w:pStyle w:val="16"/>
            </w:pPr>
            <w:r>
              <w:t>2399.56</w:t>
            </w:r>
          </w:p>
        </w:tc>
        <w:tc>
          <w:tcPr>
            <w:tcW w:w="2551" w:type="dxa"/>
            <w:vAlign w:val="center"/>
          </w:tcPr>
          <w:p>
            <w:pPr>
              <w:pStyle w:val="16"/>
            </w:pPr>
            <w:r>
              <w:t>2399.56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5"/>
            </w:pPr>
            <w:r>
              <w:t>30102</w:t>
            </w:r>
          </w:p>
        </w:tc>
        <w:tc>
          <w:tcPr>
            <w:tcW w:w="4535" w:type="dxa"/>
            <w:vAlign w:val="center"/>
          </w:tcPr>
          <w:p>
            <w:pPr>
              <w:pStyle w:val="15"/>
            </w:pPr>
            <w:r>
              <w:t>津贴补贴</w:t>
            </w:r>
          </w:p>
        </w:tc>
        <w:tc>
          <w:tcPr>
            <w:tcW w:w="2551" w:type="dxa"/>
            <w:vAlign w:val="center"/>
          </w:tcPr>
          <w:p>
            <w:pPr>
              <w:pStyle w:val="16"/>
            </w:pPr>
            <w:r>
              <w:t>327.84</w:t>
            </w:r>
          </w:p>
        </w:tc>
        <w:tc>
          <w:tcPr>
            <w:tcW w:w="2551" w:type="dxa"/>
            <w:vAlign w:val="center"/>
          </w:tcPr>
          <w:p>
            <w:pPr>
              <w:pStyle w:val="16"/>
            </w:pPr>
            <w:r>
              <w:t>327.84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5"/>
            </w:pPr>
            <w:r>
              <w:t>30103</w:t>
            </w:r>
          </w:p>
        </w:tc>
        <w:tc>
          <w:tcPr>
            <w:tcW w:w="4535" w:type="dxa"/>
            <w:vAlign w:val="center"/>
          </w:tcPr>
          <w:p>
            <w:pPr>
              <w:pStyle w:val="15"/>
            </w:pPr>
            <w:r>
              <w:t>奖金</w:t>
            </w:r>
          </w:p>
        </w:tc>
        <w:tc>
          <w:tcPr>
            <w:tcW w:w="2551" w:type="dxa"/>
            <w:vAlign w:val="center"/>
          </w:tcPr>
          <w:p>
            <w:pPr>
              <w:pStyle w:val="16"/>
            </w:pPr>
            <w:r>
              <w:t>1444.01</w:t>
            </w:r>
          </w:p>
        </w:tc>
        <w:tc>
          <w:tcPr>
            <w:tcW w:w="2551" w:type="dxa"/>
            <w:vAlign w:val="center"/>
          </w:tcPr>
          <w:p>
            <w:pPr>
              <w:pStyle w:val="16"/>
            </w:pPr>
            <w:r>
              <w:t>1444.01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5"/>
            </w:pPr>
            <w:r>
              <w:t>30107</w:t>
            </w:r>
          </w:p>
        </w:tc>
        <w:tc>
          <w:tcPr>
            <w:tcW w:w="4535" w:type="dxa"/>
            <w:vAlign w:val="center"/>
          </w:tcPr>
          <w:p>
            <w:pPr>
              <w:pStyle w:val="15"/>
            </w:pPr>
            <w:r>
              <w:t>绩效工资</w:t>
            </w:r>
          </w:p>
        </w:tc>
        <w:tc>
          <w:tcPr>
            <w:tcW w:w="2551" w:type="dxa"/>
            <w:vAlign w:val="center"/>
          </w:tcPr>
          <w:p>
            <w:pPr>
              <w:pStyle w:val="16"/>
            </w:pPr>
            <w:r>
              <w:t>1610.42</w:t>
            </w:r>
          </w:p>
        </w:tc>
        <w:tc>
          <w:tcPr>
            <w:tcW w:w="2551" w:type="dxa"/>
            <w:vAlign w:val="center"/>
          </w:tcPr>
          <w:p>
            <w:pPr>
              <w:pStyle w:val="16"/>
            </w:pPr>
            <w:r>
              <w:t>1610.42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5"/>
            </w:pPr>
            <w:r>
              <w:t>30108</w:t>
            </w:r>
          </w:p>
        </w:tc>
        <w:tc>
          <w:tcPr>
            <w:tcW w:w="4535" w:type="dxa"/>
            <w:vAlign w:val="center"/>
          </w:tcPr>
          <w:p>
            <w:pPr>
              <w:pStyle w:val="15"/>
            </w:pPr>
            <w:r>
              <w:t>机关事业单位基本养老保险缴费</w:t>
            </w:r>
          </w:p>
        </w:tc>
        <w:tc>
          <w:tcPr>
            <w:tcW w:w="2551" w:type="dxa"/>
            <w:vAlign w:val="center"/>
          </w:tcPr>
          <w:p>
            <w:pPr>
              <w:pStyle w:val="16"/>
            </w:pPr>
            <w:r>
              <w:t>799.33</w:t>
            </w:r>
          </w:p>
        </w:tc>
        <w:tc>
          <w:tcPr>
            <w:tcW w:w="2551" w:type="dxa"/>
            <w:vAlign w:val="center"/>
          </w:tcPr>
          <w:p>
            <w:pPr>
              <w:pStyle w:val="16"/>
            </w:pPr>
            <w:r>
              <w:t>799.33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5"/>
            </w:pPr>
            <w:r>
              <w:t>30109</w:t>
            </w:r>
          </w:p>
        </w:tc>
        <w:tc>
          <w:tcPr>
            <w:tcW w:w="4535" w:type="dxa"/>
            <w:vAlign w:val="center"/>
          </w:tcPr>
          <w:p>
            <w:pPr>
              <w:pStyle w:val="15"/>
            </w:pPr>
            <w:r>
              <w:t>职业年金缴费</w:t>
            </w:r>
          </w:p>
        </w:tc>
        <w:tc>
          <w:tcPr>
            <w:tcW w:w="2551" w:type="dxa"/>
            <w:vAlign w:val="center"/>
          </w:tcPr>
          <w:p>
            <w:pPr>
              <w:pStyle w:val="16"/>
            </w:pPr>
            <w:r>
              <w:t>320.80</w:t>
            </w:r>
          </w:p>
        </w:tc>
        <w:tc>
          <w:tcPr>
            <w:tcW w:w="2551" w:type="dxa"/>
            <w:vAlign w:val="center"/>
          </w:tcPr>
          <w:p>
            <w:pPr>
              <w:pStyle w:val="16"/>
            </w:pPr>
            <w:r>
              <w:t>320.80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5"/>
            </w:pPr>
            <w:r>
              <w:t>30110</w:t>
            </w:r>
          </w:p>
        </w:tc>
        <w:tc>
          <w:tcPr>
            <w:tcW w:w="4535" w:type="dxa"/>
            <w:vAlign w:val="center"/>
          </w:tcPr>
          <w:p>
            <w:pPr>
              <w:pStyle w:val="15"/>
            </w:pPr>
            <w:r>
              <w:t>职工基本医疗保险缴费</w:t>
            </w:r>
          </w:p>
        </w:tc>
        <w:tc>
          <w:tcPr>
            <w:tcW w:w="2551" w:type="dxa"/>
            <w:vAlign w:val="center"/>
          </w:tcPr>
          <w:p>
            <w:pPr>
              <w:pStyle w:val="16"/>
            </w:pPr>
            <w:r>
              <w:t>316.79</w:t>
            </w:r>
          </w:p>
        </w:tc>
        <w:tc>
          <w:tcPr>
            <w:tcW w:w="2551" w:type="dxa"/>
            <w:vAlign w:val="center"/>
          </w:tcPr>
          <w:p>
            <w:pPr>
              <w:pStyle w:val="16"/>
            </w:pPr>
            <w:r>
              <w:t>316.79</w:t>
            </w:r>
          </w:p>
        </w:tc>
        <w:tc>
          <w:tcPr>
            <w:tcW w:w="2551"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5"/>
            </w:pPr>
            <w:r>
              <w:t>30112</w:t>
            </w:r>
          </w:p>
        </w:tc>
        <w:tc>
          <w:tcPr>
            <w:tcW w:w="4535" w:type="dxa"/>
            <w:vAlign w:val="center"/>
          </w:tcPr>
          <w:p>
            <w:pPr>
              <w:pStyle w:val="15"/>
            </w:pPr>
            <w:r>
              <w:t>其他社会保障缴费</w:t>
            </w:r>
          </w:p>
        </w:tc>
        <w:tc>
          <w:tcPr>
            <w:tcW w:w="2551" w:type="dxa"/>
            <w:vAlign w:val="center"/>
          </w:tcPr>
          <w:p>
            <w:pPr>
              <w:pStyle w:val="16"/>
            </w:pPr>
            <w:r>
              <w:t>551.13</w:t>
            </w:r>
          </w:p>
        </w:tc>
        <w:tc>
          <w:tcPr>
            <w:tcW w:w="2551" w:type="dxa"/>
            <w:vAlign w:val="center"/>
          </w:tcPr>
          <w:p>
            <w:pPr>
              <w:pStyle w:val="16"/>
            </w:pPr>
            <w:r>
              <w:t>551.13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5"/>
            </w:pPr>
            <w:r>
              <w:t>30113</w:t>
            </w:r>
          </w:p>
        </w:tc>
        <w:tc>
          <w:tcPr>
            <w:tcW w:w="4535" w:type="dxa"/>
            <w:vAlign w:val="center"/>
          </w:tcPr>
          <w:p>
            <w:pPr>
              <w:pStyle w:val="15"/>
            </w:pPr>
            <w:r>
              <w:t>住房公积金</w:t>
            </w:r>
          </w:p>
        </w:tc>
        <w:tc>
          <w:tcPr>
            <w:tcW w:w="2551" w:type="dxa"/>
            <w:vAlign w:val="center"/>
          </w:tcPr>
          <w:p>
            <w:pPr>
              <w:pStyle w:val="16"/>
            </w:pPr>
            <w:r>
              <w:t>655.20</w:t>
            </w:r>
          </w:p>
        </w:tc>
        <w:tc>
          <w:tcPr>
            <w:tcW w:w="2551" w:type="dxa"/>
            <w:vAlign w:val="center"/>
          </w:tcPr>
          <w:p>
            <w:pPr>
              <w:pStyle w:val="16"/>
            </w:pPr>
            <w:r>
              <w:t>655.20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5"/>
            </w:pPr>
            <w:r>
              <w:t>30199</w:t>
            </w:r>
          </w:p>
        </w:tc>
        <w:tc>
          <w:tcPr>
            <w:tcW w:w="4535" w:type="dxa"/>
            <w:vAlign w:val="center"/>
          </w:tcPr>
          <w:p>
            <w:pPr>
              <w:pStyle w:val="15"/>
            </w:pPr>
            <w:r>
              <w:t>其他工资福利支出</w:t>
            </w:r>
          </w:p>
        </w:tc>
        <w:tc>
          <w:tcPr>
            <w:tcW w:w="2551" w:type="dxa"/>
            <w:vAlign w:val="center"/>
          </w:tcPr>
          <w:p>
            <w:pPr>
              <w:pStyle w:val="16"/>
            </w:pPr>
            <w:r>
              <w:t>50.64</w:t>
            </w:r>
          </w:p>
        </w:tc>
        <w:tc>
          <w:tcPr>
            <w:tcW w:w="2551" w:type="dxa"/>
            <w:vAlign w:val="center"/>
          </w:tcPr>
          <w:p>
            <w:pPr>
              <w:pStyle w:val="16"/>
            </w:pPr>
            <w:r>
              <w:t>50.64</w:t>
            </w:r>
          </w:p>
        </w:tc>
        <w:tc>
          <w:tcPr>
            <w:tcW w:w="2551"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5"/>
            </w:pPr>
            <w:r>
              <w:t>302</w:t>
            </w:r>
          </w:p>
        </w:tc>
        <w:tc>
          <w:tcPr>
            <w:tcW w:w="4535" w:type="dxa"/>
            <w:vAlign w:val="center"/>
          </w:tcPr>
          <w:p>
            <w:pPr>
              <w:pStyle w:val="15"/>
            </w:pPr>
            <w:r>
              <w:t>商品和服务支出</w:t>
            </w:r>
          </w:p>
        </w:tc>
        <w:tc>
          <w:tcPr>
            <w:tcW w:w="2551" w:type="dxa"/>
            <w:vAlign w:val="center"/>
          </w:tcPr>
          <w:p>
            <w:pPr>
              <w:pStyle w:val="16"/>
            </w:pPr>
            <w:r>
              <w:t>709.17</w:t>
            </w:r>
          </w:p>
        </w:tc>
        <w:tc>
          <w:tcPr>
            <w:tcW w:w="2551" w:type="dxa"/>
            <w:vAlign w:val="center"/>
          </w:tcPr>
          <w:p>
            <w:pPr>
              <w:pStyle w:val="16"/>
            </w:pPr>
          </w:p>
        </w:tc>
        <w:tc>
          <w:tcPr>
            <w:tcW w:w="2551" w:type="dxa"/>
            <w:vAlign w:val="center"/>
          </w:tcPr>
          <w:p>
            <w:pPr>
              <w:pStyle w:val="16"/>
            </w:pPr>
            <w:r>
              <w:t>709.17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5"/>
            </w:pPr>
            <w:r>
              <w:t>30201</w:t>
            </w:r>
          </w:p>
        </w:tc>
        <w:tc>
          <w:tcPr>
            <w:tcW w:w="4535" w:type="dxa"/>
            <w:vAlign w:val="center"/>
          </w:tcPr>
          <w:p>
            <w:pPr>
              <w:pStyle w:val="15"/>
            </w:pPr>
            <w:r>
              <w:t>办公费</w:t>
            </w:r>
          </w:p>
        </w:tc>
        <w:tc>
          <w:tcPr>
            <w:tcW w:w="2551" w:type="dxa"/>
            <w:vAlign w:val="center"/>
          </w:tcPr>
          <w:p>
            <w:pPr>
              <w:pStyle w:val="16"/>
            </w:pPr>
            <w:r>
              <w:t>43.21</w:t>
            </w:r>
          </w:p>
        </w:tc>
        <w:tc>
          <w:tcPr>
            <w:tcW w:w="2551" w:type="dxa"/>
            <w:vAlign w:val="center"/>
          </w:tcPr>
          <w:p>
            <w:pPr>
              <w:pStyle w:val="16"/>
            </w:pPr>
          </w:p>
        </w:tc>
        <w:tc>
          <w:tcPr>
            <w:tcW w:w="2551" w:type="dxa"/>
            <w:vAlign w:val="center"/>
          </w:tcPr>
          <w:p>
            <w:pPr>
              <w:pStyle w:val="16"/>
            </w:pPr>
            <w:r>
              <w:t>43.21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5"/>
            </w:pPr>
            <w:r>
              <w:t>30202</w:t>
            </w:r>
          </w:p>
        </w:tc>
        <w:tc>
          <w:tcPr>
            <w:tcW w:w="4535" w:type="dxa"/>
            <w:vAlign w:val="center"/>
          </w:tcPr>
          <w:p>
            <w:pPr>
              <w:pStyle w:val="15"/>
            </w:pPr>
            <w:r>
              <w:t>印刷费</w:t>
            </w:r>
          </w:p>
        </w:tc>
        <w:tc>
          <w:tcPr>
            <w:tcW w:w="2551" w:type="dxa"/>
            <w:vAlign w:val="center"/>
          </w:tcPr>
          <w:p>
            <w:pPr>
              <w:pStyle w:val="16"/>
            </w:pPr>
            <w:r>
              <w:t>2.33</w:t>
            </w:r>
          </w:p>
        </w:tc>
        <w:tc>
          <w:tcPr>
            <w:tcW w:w="2551" w:type="dxa"/>
            <w:vAlign w:val="center"/>
          </w:tcPr>
          <w:p>
            <w:pPr>
              <w:pStyle w:val="16"/>
            </w:pPr>
          </w:p>
        </w:tc>
        <w:tc>
          <w:tcPr>
            <w:tcW w:w="2551" w:type="dxa"/>
            <w:vAlign w:val="center"/>
          </w:tcPr>
          <w:p>
            <w:pPr>
              <w:pStyle w:val="16"/>
            </w:pPr>
            <w:r>
              <w:t>2.33</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5"/>
            </w:pPr>
            <w:r>
              <w:t>30205</w:t>
            </w:r>
          </w:p>
        </w:tc>
        <w:tc>
          <w:tcPr>
            <w:tcW w:w="4535" w:type="dxa"/>
            <w:vAlign w:val="center"/>
          </w:tcPr>
          <w:p>
            <w:pPr>
              <w:pStyle w:val="15"/>
            </w:pPr>
            <w:r>
              <w:t>水费</w:t>
            </w:r>
          </w:p>
        </w:tc>
        <w:tc>
          <w:tcPr>
            <w:tcW w:w="2551" w:type="dxa"/>
            <w:vAlign w:val="center"/>
          </w:tcPr>
          <w:p>
            <w:pPr>
              <w:pStyle w:val="16"/>
            </w:pPr>
            <w:r>
              <w:t>26.19</w:t>
            </w:r>
          </w:p>
        </w:tc>
        <w:tc>
          <w:tcPr>
            <w:tcW w:w="2551" w:type="dxa"/>
            <w:vAlign w:val="center"/>
          </w:tcPr>
          <w:p>
            <w:pPr>
              <w:pStyle w:val="16"/>
            </w:pPr>
          </w:p>
        </w:tc>
        <w:tc>
          <w:tcPr>
            <w:tcW w:w="2551" w:type="dxa"/>
            <w:vAlign w:val="center"/>
          </w:tcPr>
          <w:p>
            <w:pPr>
              <w:pStyle w:val="16"/>
            </w:pPr>
            <w:r>
              <w:t>26.19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5"/>
            </w:pPr>
            <w:r>
              <w:t>30206</w:t>
            </w:r>
          </w:p>
        </w:tc>
        <w:tc>
          <w:tcPr>
            <w:tcW w:w="4535" w:type="dxa"/>
            <w:vAlign w:val="center"/>
          </w:tcPr>
          <w:p>
            <w:pPr>
              <w:pStyle w:val="15"/>
            </w:pPr>
            <w:r>
              <w:t>电费</w:t>
            </w:r>
          </w:p>
        </w:tc>
        <w:tc>
          <w:tcPr>
            <w:tcW w:w="2551" w:type="dxa"/>
            <w:vAlign w:val="center"/>
          </w:tcPr>
          <w:p>
            <w:pPr>
              <w:pStyle w:val="16"/>
            </w:pPr>
            <w:r>
              <w:t>55.93</w:t>
            </w:r>
          </w:p>
        </w:tc>
        <w:tc>
          <w:tcPr>
            <w:tcW w:w="2551" w:type="dxa"/>
            <w:vAlign w:val="center"/>
          </w:tcPr>
          <w:p>
            <w:pPr>
              <w:pStyle w:val="16"/>
            </w:pPr>
          </w:p>
        </w:tc>
        <w:tc>
          <w:tcPr>
            <w:tcW w:w="2551" w:type="dxa"/>
            <w:vAlign w:val="center"/>
          </w:tcPr>
          <w:p>
            <w:pPr>
              <w:pStyle w:val="16"/>
            </w:pPr>
            <w:r>
              <w:t>55.93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5"/>
            </w:pPr>
            <w:r>
              <w:t>30207</w:t>
            </w:r>
          </w:p>
        </w:tc>
        <w:tc>
          <w:tcPr>
            <w:tcW w:w="4535" w:type="dxa"/>
            <w:vAlign w:val="center"/>
          </w:tcPr>
          <w:p>
            <w:pPr>
              <w:pStyle w:val="15"/>
            </w:pPr>
            <w:r>
              <w:t>邮电费</w:t>
            </w:r>
          </w:p>
        </w:tc>
        <w:tc>
          <w:tcPr>
            <w:tcW w:w="2551" w:type="dxa"/>
            <w:vAlign w:val="center"/>
          </w:tcPr>
          <w:p>
            <w:pPr>
              <w:pStyle w:val="16"/>
            </w:pPr>
            <w:r>
              <w:t>39.25</w:t>
            </w:r>
          </w:p>
        </w:tc>
        <w:tc>
          <w:tcPr>
            <w:tcW w:w="2551" w:type="dxa"/>
            <w:vAlign w:val="center"/>
          </w:tcPr>
          <w:p>
            <w:pPr>
              <w:pStyle w:val="16"/>
            </w:pPr>
          </w:p>
        </w:tc>
        <w:tc>
          <w:tcPr>
            <w:tcW w:w="2551" w:type="dxa"/>
            <w:vAlign w:val="center"/>
          </w:tcPr>
          <w:p>
            <w:pPr>
              <w:pStyle w:val="16"/>
            </w:pPr>
            <w:r>
              <w:t>39.25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5"/>
            </w:pPr>
            <w:r>
              <w:t>30208</w:t>
            </w:r>
          </w:p>
        </w:tc>
        <w:tc>
          <w:tcPr>
            <w:tcW w:w="4535" w:type="dxa"/>
            <w:vAlign w:val="center"/>
          </w:tcPr>
          <w:p>
            <w:pPr>
              <w:pStyle w:val="15"/>
            </w:pPr>
            <w:r>
              <w:t>取暖费</w:t>
            </w:r>
          </w:p>
        </w:tc>
        <w:tc>
          <w:tcPr>
            <w:tcW w:w="2551" w:type="dxa"/>
            <w:vAlign w:val="center"/>
          </w:tcPr>
          <w:p>
            <w:pPr>
              <w:pStyle w:val="16"/>
            </w:pPr>
            <w:r>
              <w:t>44.95</w:t>
            </w:r>
          </w:p>
        </w:tc>
        <w:tc>
          <w:tcPr>
            <w:tcW w:w="2551" w:type="dxa"/>
            <w:vAlign w:val="center"/>
          </w:tcPr>
          <w:p>
            <w:pPr>
              <w:pStyle w:val="16"/>
            </w:pPr>
          </w:p>
        </w:tc>
        <w:tc>
          <w:tcPr>
            <w:tcW w:w="2551" w:type="dxa"/>
            <w:vAlign w:val="center"/>
          </w:tcPr>
          <w:p>
            <w:pPr>
              <w:pStyle w:val="16"/>
            </w:pPr>
            <w:r>
              <w:t>44.95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5"/>
            </w:pPr>
            <w:r>
              <w:t>30209</w:t>
            </w:r>
          </w:p>
        </w:tc>
        <w:tc>
          <w:tcPr>
            <w:tcW w:w="4535" w:type="dxa"/>
            <w:vAlign w:val="center"/>
          </w:tcPr>
          <w:p>
            <w:pPr>
              <w:pStyle w:val="15"/>
            </w:pPr>
            <w:r>
              <w:t>物业管理费</w:t>
            </w:r>
          </w:p>
        </w:tc>
        <w:tc>
          <w:tcPr>
            <w:tcW w:w="2551" w:type="dxa"/>
            <w:vAlign w:val="center"/>
          </w:tcPr>
          <w:p>
            <w:pPr>
              <w:pStyle w:val="16"/>
            </w:pPr>
            <w:r>
              <w:t>21.10</w:t>
            </w:r>
          </w:p>
        </w:tc>
        <w:tc>
          <w:tcPr>
            <w:tcW w:w="2551" w:type="dxa"/>
            <w:vAlign w:val="center"/>
          </w:tcPr>
          <w:p>
            <w:pPr>
              <w:pStyle w:val="16"/>
            </w:pPr>
          </w:p>
        </w:tc>
        <w:tc>
          <w:tcPr>
            <w:tcW w:w="2551" w:type="dxa"/>
            <w:vAlign w:val="center"/>
          </w:tcPr>
          <w:p>
            <w:pPr>
              <w:pStyle w:val="16"/>
            </w:pPr>
            <w:r>
              <w:t>21.10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5"/>
            </w:pPr>
            <w:r>
              <w:t>30211</w:t>
            </w:r>
          </w:p>
        </w:tc>
        <w:tc>
          <w:tcPr>
            <w:tcW w:w="4535" w:type="dxa"/>
            <w:vAlign w:val="center"/>
          </w:tcPr>
          <w:p>
            <w:pPr>
              <w:pStyle w:val="15"/>
            </w:pPr>
            <w:r>
              <w:t>差旅费</w:t>
            </w:r>
          </w:p>
        </w:tc>
        <w:tc>
          <w:tcPr>
            <w:tcW w:w="2551" w:type="dxa"/>
            <w:vAlign w:val="center"/>
          </w:tcPr>
          <w:p>
            <w:pPr>
              <w:pStyle w:val="16"/>
            </w:pPr>
            <w:r>
              <w:t>179.18</w:t>
            </w:r>
          </w:p>
        </w:tc>
        <w:tc>
          <w:tcPr>
            <w:tcW w:w="2551" w:type="dxa"/>
            <w:vAlign w:val="center"/>
          </w:tcPr>
          <w:p>
            <w:pPr>
              <w:pStyle w:val="16"/>
            </w:pPr>
          </w:p>
        </w:tc>
        <w:tc>
          <w:tcPr>
            <w:tcW w:w="2551" w:type="dxa"/>
            <w:vAlign w:val="center"/>
          </w:tcPr>
          <w:p>
            <w:pPr>
              <w:pStyle w:val="16"/>
            </w:pPr>
            <w:r>
              <w:t>179.18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91" w:type="dxa"/>
            <w:vAlign w:val="center"/>
          </w:tcPr>
          <w:p>
            <w:pPr>
              <w:pStyle w:val="15"/>
            </w:pPr>
            <w:r>
              <w:t>30213</w:t>
            </w:r>
          </w:p>
        </w:tc>
        <w:tc>
          <w:tcPr>
            <w:tcW w:w="4535" w:type="dxa"/>
            <w:vAlign w:val="center"/>
          </w:tcPr>
          <w:p>
            <w:pPr>
              <w:pStyle w:val="15"/>
            </w:pPr>
            <w:r>
              <w:t>维修(护)费</w:t>
            </w:r>
          </w:p>
        </w:tc>
        <w:tc>
          <w:tcPr>
            <w:tcW w:w="2551" w:type="dxa"/>
            <w:vAlign w:val="center"/>
          </w:tcPr>
          <w:p>
            <w:pPr>
              <w:pStyle w:val="16"/>
            </w:pPr>
            <w:r>
              <w:t>8.78</w:t>
            </w:r>
          </w:p>
        </w:tc>
        <w:tc>
          <w:tcPr>
            <w:tcW w:w="2551" w:type="dxa"/>
            <w:vAlign w:val="center"/>
          </w:tcPr>
          <w:p>
            <w:pPr>
              <w:pStyle w:val="16"/>
            </w:pPr>
          </w:p>
        </w:tc>
        <w:tc>
          <w:tcPr>
            <w:tcW w:w="2551" w:type="dxa"/>
            <w:vAlign w:val="center"/>
          </w:tcPr>
          <w:p>
            <w:pPr>
              <w:pStyle w:val="16"/>
            </w:pPr>
            <w:r>
              <w:t>8.78</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1191" w:type="dxa"/>
            <w:vAlign w:val="center"/>
          </w:tcPr>
          <w:p>
            <w:pPr>
              <w:pStyle w:val="15"/>
            </w:pPr>
            <w:r>
              <w:t>30215</w:t>
            </w:r>
          </w:p>
        </w:tc>
        <w:tc>
          <w:tcPr>
            <w:tcW w:w="4535" w:type="dxa"/>
            <w:vAlign w:val="center"/>
          </w:tcPr>
          <w:p>
            <w:pPr>
              <w:pStyle w:val="15"/>
            </w:pPr>
            <w:r>
              <w:t>会议费</w:t>
            </w:r>
          </w:p>
        </w:tc>
        <w:tc>
          <w:tcPr>
            <w:tcW w:w="2551" w:type="dxa"/>
            <w:vAlign w:val="center"/>
          </w:tcPr>
          <w:p>
            <w:pPr>
              <w:pStyle w:val="16"/>
            </w:pPr>
            <w:r>
              <w:t>12.44</w:t>
            </w:r>
          </w:p>
        </w:tc>
        <w:tc>
          <w:tcPr>
            <w:tcW w:w="2551" w:type="dxa"/>
            <w:vAlign w:val="center"/>
          </w:tcPr>
          <w:p>
            <w:pPr>
              <w:pStyle w:val="16"/>
            </w:pPr>
          </w:p>
        </w:tc>
        <w:tc>
          <w:tcPr>
            <w:tcW w:w="2551" w:type="dxa"/>
            <w:vAlign w:val="center"/>
          </w:tcPr>
          <w:p>
            <w:pPr>
              <w:pStyle w:val="16"/>
            </w:pPr>
            <w:r>
              <w:t>12.44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1191" w:type="dxa"/>
            <w:vAlign w:val="center"/>
          </w:tcPr>
          <w:p>
            <w:pPr>
              <w:pStyle w:val="15"/>
            </w:pPr>
            <w:r>
              <w:t>30216</w:t>
            </w:r>
          </w:p>
        </w:tc>
        <w:tc>
          <w:tcPr>
            <w:tcW w:w="4535" w:type="dxa"/>
            <w:vAlign w:val="center"/>
          </w:tcPr>
          <w:p>
            <w:pPr>
              <w:pStyle w:val="15"/>
            </w:pPr>
            <w:r>
              <w:t>培训费</w:t>
            </w:r>
          </w:p>
        </w:tc>
        <w:tc>
          <w:tcPr>
            <w:tcW w:w="2551" w:type="dxa"/>
            <w:vAlign w:val="center"/>
          </w:tcPr>
          <w:p>
            <w:pPr>
              <w:pStyle w:val="16"/>
            </w:pPr>
            <w:r>
              <w:t>47.92</w:t>
            </w:r>
          </w:p>
        </w:tc>
        <w:tc>
          <w:tcPr>
            <w:tcW w:w="2551" w:type="dxa"/>
            <w:vAlign w:val="center"/>
          </w:tcPr>
          <w:p>
            <w:pPr>
              <w:pStyle w:val="16"/>
            </w:pPr>
          </w:p>
        </w:tc>
        <w:tc>
          <w:tcPr>
            <w:tcW w:w="2551" w:type="dxa"/>
            <w:vAlign w:val="center"/>
          </w:tcPr>
          <w:p>
            <w:pPr>
              <w:pStyle w:val="16"/>
            </w:pPr>
            <w:r>
              <w:t>47.92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1191" w:type="dxa"/>
            <w:vAlign w:val="center"/>
          </w:tcPr>
          <w:p>
            <w:pPr>
              <w:pStyle w:val="15"/>
            </w:pPr>
            <w:r>
              <w:t>30217</w:t>
            </w:r>
          </w:p>
        </w:tc>
        <w:tc>
          <w:tcPr>
            <w:tcW w:w="4535" w:type="dxa"/>
            <w:vAlign w:val="center"/>
          </w:tcPr>
          <w:p>
            <w:pPr>
              <w:pStyle w:val="15"/>
            </w:pPr>
            <w:r>
              <w:t>公务接待费</w:t>
            </w:r>
          </w:p>
        </w:tc>
        <w:tc>
          <w:tcPr>
            <w:tcW w:w="2551" w:type="dxa"/>
            <w:vAlign w:val="center"/>
          </w:tcPr>
          <w:p>
            <w:pPr>
              <w:pStyle w:val="16"/>
            </w:pPr>
            <w:r>
              <w:t>7.02</w:t>
            </w:r>
          </w:p>
        </w:tc>
        <w:tc>
          <w:tcPr>
            <w:tcW w:w="2551" w:type="dxa"/>
            <w:vAlign w:val="center"/>
          </w:tcPr>
          <w:p>
            <w:pPr>
              <w:pStyle w:val="16"/>
            </w:pPr>
          </w:p>
        </w:tc>
        <w:tc>
          <w:tcPr>
            <w:tcW w:w="2551" w:type="dxa"/>
            <w:vAlign w:val="center"/>
          </w:tcPr>
          <w:p>
            <w:pPr>
              <w:pStyle w:val="16"/>
            </w:pPr>
            <w:r>
              <w:t>7.02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1191" w:type="dxa"/>
            <w:vAlign w:val="center"/>
          </w:tcPr>
          <w:p>
            <w:pPr>
              <w:pStyle w:val="15"/>
            </w:pPr>
            <w:r>
              <w:t>30228</w:t>
            </w:r>
          </w:p>
        </w:tc>
        <w:tc>
          <w:tcPr>
            <w:tcW w:w="4535" w:type="dxa"/>
            <w:vAlign w:val="center"/>
          </w:tcPr>
          <w:p>
            <w:pPr>
              <w:pStyle w:val="15"/>
            </w:pPr>
            <w:r>
              <w:t>工会经费</w:t>
            </w:r>
          </w:p>
        </w:tc>
        <w:tc>
          <w:tcPr>
            <w:tcW w:w="2551" w:type="dxa"/>
            <w:vAlign w:val="center"/>
          </w:tcPr>
          <w:p>
            <w:pPr>
              <w:pStyle w:val="16"/>
            </w:pPr>
            <w:r>
              <w:t>80.20</w:t>
            </w:r>
          </w:p>
        </w:tc>
        <w:tc>
          <w:tcPr>
            <w:tcW w:w="2551" w:type="dxa"/>
            <w:vAlign w:val="center"/>
          </w:tcPr>
          <w:p>
            <w:pPr>
              <w:pStyle w:val="16"/>
            </w:pPr>
          </w:p>
        </w:tc>
        <w:tc>
          <w:tcPr>
            <w:tcW w:w="2551" w:type="dxa"/>
            <w:vAlign w:val="center"/>
          </w:tcPr>
          <w:p>
            <w:pPr>
              <w:pStyle w:val="16"/>
            </w:pPr>
            <w:r>
              <w:t>80.20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1191" w:type="dxa"/>
            <w:vAlign w:val="center"/>
          </w:tcPr>
          <w:p>
            <w:pPr>
              <w:pStyle w:val="15"/>
            </w:pPr>
            <w:r>
              <w:t>30229</w:t>
            </w:r>
          </w:p>
        </w:tc>
        <w:tc>
          <w:tcPr>
            <w:tcW w:w="4535" w:type="dxa"/>
            <w:vAlign w:val="center"/>
          </w:tcPr>
          <w:p>
            <w:pPr>
              <w:pStyle w:val="15"/>
            </w:pPr>
            <w:r>
              <w:t>福利费</w:t>
            </w:r>
          </w:p>
        </w:tc>
        <w:tc>
          <w:tcPr>
            <w:tcW w:w="2551" w:type="dxa"/>
            <w:vAlign w:val="center"/>
          </w:tcPr>
          <w:p>
            <w:pPr>
              <w:pStyle w:val="16"/>
            </w:pPr>
            <w:r>
              <w:t>59.99</w:t>
            </w:r>
          </w:p>
        </w:tc>
        <w:tc>
          <w:tcPr>
            <w:tcW w:w="2551" w:type="dxa"/>
            <w:vAlign w:val="center"/>
          </w:tcPr>
          <w:p>
            <w:pPr>
              <w:pStyle w:val="16"/>
            </w:pPr>
          </w:p>
        </w:tc>
        <w:tc>
          <w:tcPr>
            <w:tcW w:w="2551" w:type="dxa"/>
            <w:vAlign w:val="center"/>
          </w:tcPr>
          <w:p>
            <w:pPr>
              <w:pStyle w:val="16"/>
            </w:pPr>
            <w:r>
              <w:t>59.99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1191" w:type="dxa"/>
            <w:vAlign w:val="center"/>
          </w:tcPr>
          <w:p>
            <w:pPr>
              <w:pStyle w:val="15"/>
            </w:pPr>
            <w:r>
              <w:t>30231</w:t>
            </w:r>
          </w:p>
        </w:tc>
        <w:tc>
          <w:tcPr>
            <w:tcW w:w="4535" w:type="dxa"/>
            <w:vAlign w:val="center"/>
          </w:tcPr>
          <w:p>
            <w:pPr>
              <w:pStyle w:val="15"/>
            </w:pPr>
            <w:r>
              <w:t>公务用车运行维护费</w:t>
            </w:r>
          </w:p>
        </w:tc>
        <w:tc>
          <w:tcPr>
            <w:tcW w:w="2551" w:type="dxa"/>
            <w:vAlign w:val="center"/>
          </w:tcPr>
          <w:p>
            <w:pPr>
              <w:pStyle w:val="16"/>
            </w:pPr>
            <w:r>
              <w:t>6.15</w:t>
            </w:r>
          </w:p>
        </w:tc>
        <w:tc>
          <w:tcPr>
            <w:tcW w:w="2551" w:type="dxa"/>
            <w:vAlign w:val="center"/>
          </w:tcPr>
          <w:p>
            <w:pPr>
              <w:pStyle w:val="16"/>
            </w:pPr>
          </w:p>
        </w:tc>
        <w:tc>
          <w:tcPr>
            <w:tcW w:w="2551" w:type="dxa"/>
            <w:vAlign w:val="center"/>
          </w:tcPr>
          <w:p>
            <w:pPr>
              <w:pStyle w:val="16"/>
            </w:pPr>
            <w:r>
              <w:t>6.15</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1191" w:type="dxa"/>
            <w:vAlign w:val="center"/>
          </w:tcPr>
          <w:p>
            <w:pPr>
              <w:pStyle w:val="15"/>
            </w:pPr>
            <w:r>
              <w:t>30239</w:t>
            </w:r>
          </w:p>
        </w:tc>
        <w:tc>
          <w:tcPr>
            <w:tcW w:w="4535" w:type="dxa"/>
            <w:vAlign w:val="center"/>
          </w:tcPr>
          <w:p>
            <w:pPr>
              <w:pStyle w:val="15"/>
            </w:pPr>
            <w:r>
              <w:t>其他交通费用</w:t>
            </w:r>
          </w:p>
        </w:tc>
        <w:tc>
          <w:tcPr>
            <w:tcW w:w="2551" w:type="dxa"/>
            <w:vAlign w:val="center"/>
          </w:tcPr>
          <w:p>
            <w:pPr>
              <w:pStyle w:val="16"/>
            </w:pPr>
            <w:r>
              <w:t>8.98</w:t>
            </w:r>
          </w:p>
        </w:tc>
        <w:tc>
          <w:tcPr>
            <w:tcW w:w="2551" w:type="dxa"/>
            <w:vAlign w:val="center"/>
          </w:tcPr>
          <w:p>
            <w:pPr>
              <w:pStyle w:val="16"/>
            </w:pPr>
          </w:p>
        </w:tc>
        <w:tc>
          <w:tcPr>
            <w:tcW w:w="2551" w:type="dxa"/>
            <w:vAlign w:val="center"/>
          </w:tcPr>
          <w:p>
            <w:pPr>
              <w:pStyle w:val="16"/>
            </w:pPr>
            <w:r>
              <w:t>8.98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1191" w:type="dxa"/>
            <w:vAlign w:val="center"/>
          </w:tcPr>
          <w:p>
            <w:pPr>
              <w:pStyle w:val="15"/>
            </w:pPr>
            <w:r>
              <w:t>30299</w:t>
            </w:r>
          </w:p>
        </w:tc>
        <w:tc>
          <w:tcPr>
            <w:tcW w:w="4535" w:type="dxa"/>
            <w:vAlign w:val="center"/>
          </w:tcPr>
          <w:p>
            <w:pPr>
              <w:pStyle w:val="15"/>
            </w:pPr>
            <w:r>
              <w:t>其他商品和服务支出</w:t>
            </w:r>
          </w:p>
        </w:tc>
        <w:tc>
          <w:tcPr>
            <w:tcW w:w="2551" w:type="dxa"/>
            <w:vAlign w:val="center"/>
          </w:tcPr>
          <w:p>
            <w:pPr>
              <w:pStyle w:val="16"/>
            </w:pPr>
            <w:r>
              <w:t>65.55</w:t>
            </w:r>
          </w:p>
        </w:tc>
        <w:tc>
          <w:tcPr>
            <w:tcW w:w="2551" w:type="dxa"/>
            <w:vAlign w:val="center"/>
          </w:tcPr>
          <w:p>
            <w:pPr>
              <w:pStyle w:val="16"/>
            </w:pPr>
          </w:p>
        </w:tc>
        <w:tc>
          <w:tcPr>
            <w:tcW w:w="2551" w:type="dxa"/>
            <w:vAlign w:val="center"/>
          </w:tcPr>
          <w:p>
            <w:pPr>
              <w:pStyle w:val="16"/>
            </w:pPr>
            <w:r>
              <w:t>65.55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1191" w:type="dxa"/>
            <w:vAlign w:val="center"/>
          </w:tcPr>
          <w:p>
            <w:pPr>
              <w:pStyle w:val="15"/>
            </w:pPr>
            <w:r>
              <w:t>303</w:t>
            </w:r>
          </w:p>
        </w:tc>
        <w:tc>
          <w:tcPr>
            <w:tcW w:w="4535" w:type="dxa"/>
            <w:vAlign w:val="center"/>
          </w:tcPr>
          <w:p>
            <w:pPr>
              <w:pStyle w:val="15"/>
            </w:pPr>
            <w:r>
              <w:t>对个人和家庭的补助</w:t>
            </w:r>
          </w:p>
        </w:tc>
        <w:tc>
          <w:tcPr>
            <w:tcW w:w="2551" w:type="dxa"/>
            <w:vAlign w:val="center"/>
          </w:tcPr>
          <w:p>
            <w:pPr>
              <w:pStyle w:val="16"/>
            </w:pPr>
            <w:r>
              <w:t>1549.25</w:t>
            </w:r>
          </w:p>
        </w:tc>
        <w:tc>
          <w:tcPr>
            <w:tcW w:w="2551" w:type="dxa"/>
            <w:vAlign w:val="center"/>
          </w:tcPr>
          <w:p>
            <w:pPr>
              <w:pStyle w:val="16"/>
            </w:pPr>
            <w:r>
              <w:t>1549.25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1191" w:type="dxa"/>
            <w:vAlign w:val="center"/>
          </w:tcPr>
          <w:p>
            <w:pPr>
              <w:pStyle w:val="15"/>
            </w:pPr>
            <w:r>
              <w:t>30301</w:t>
            </w:r>
          </w:p>
        </w:tc>
        <w:tc>
          <w:tcPr>
            <w:tcW w:w="4535" w:type="dxa"/>
            <w:vAlign w:val="center"/>
          </w:tcPr>
          <w:p>
            <w:pPr>
              <w:pStyle w:val="15"/>
            </w:pPr>
            <w:r>
              <w:t>离休费</w:t>
            </w:r>
          </w:p>
        </w:tc>
        <w:tc>
          <w:tcPr>
            <w:tcW w:w="2551" w:type="dxa"/>
            <w:vAlign w:val="center"/>
          </w:tcPr>
          <w:p>
            <w:pPr>
              <w:pStyle w:val="16"/>
            </w:pPr>
            <w:r>
              <w:t>69.71</w:t>
            </w:r>
          </w:p>
        </w:tc>
        <w:tc>
          <w:tcPr>
            <w:tcW w:w="2551" w:type="dxa"/>
            <w:vAlign w:val="center"/>
          </w:tcPr>
          <w:p>
            <w:pPr>
              <w:pStyle w:val="16"/>
            </w:pPr>
            <w:r>
              <w:t>69.71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1191" w:type="dxa"/>
            <w:vAlign w:val="center"/>
          </w:tcPr>
          <w:p>
            <w:pPr>
              <w:pStyle w:val="15"/>
            </w:pPr>
            <w:r>
              <w:t>30302</w:t>
            </w:r>
          </w:p>
        </w:tc>
        <w:tc>
          <w:tcPr>
            <w:tcW w:w="4535" w:type="dxa"/>
            <w:vAlign w:val="center"/>
          </w:tcPr>
          <w:p>
            <w:pPr>
              <w:pStyle w:val="15"/>
            </w:pPr>
            <w:r>
              <w:t>退休费</w:t>
            </w:r>
          </w:p>
        </w:tc>
        <w:tc>
          <w:tcPr>
            <w:tcW w:w="2551" w:type="dxa"/>
            <w:vAlign w:val="center"/>
          </w:tcPr>
          <w:p>
            <w:pPr>
              <w:pStyle w:val="16"/>
            </w:pPr>
            <w:r>
              <w:t>1445.37</w:t>
            </w:r>
          </w:p>
        </w:tc>
        <w:tc>
          <w:tcPr>
            <w:tcW w:w="2551" w:type="dxa"/>
            <w:vAlign w:val="center"/>
          </w:tcPr>
          <w:p>
            <w:pPr>
              <w:pStyle w:val="16"/>
            </w:pPr>
            <w:r>
              <w:t>1445.37</w:t>
            </w:r>
          </w:p>
        </w:tc>
        <w:tc>
          <w:tcPr>
            <w:tcW w:w="2551"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1191" w:type="dxa"/>
            <w:vAlign w:val="center"/>
          </w:tcPr>
          <w:p>
            <w:pPr>
              <w:pStyle w:val="15"/>
            </w:pPr>
            <w:r>
              <w:t>30305</w:t>
            </w:r>
          </w:p>
        </w:tc>
        <w:tc>
          <w:tcPr>
            <w:tcW w:w="4535" w:type="dxa"/>
            <w:vAlign w:val="center"/>
          </w:tcPr>
          <w:p>
            <w:pPr>
              <w:pStyle w:val="15"/>
            </w:pPr>
            <w:r>
              <w:t>生活补助</w:t>
            </w:r>
          </w:p>
        </w:tc>
        <w:tc>
          <w:tcPr>
            <w:tcW w:w="2551" w:type="dxa"/>
            <w:vAlign w:val="center"/>
          </w:tcPr>
          <w:p>
            <w:pPr>
              <w:pStyle w:val="16"/>
            </w:pPr>
            <w:r>
              <w:t>19.27</w:t>
            </w:r>
          </w:p>
        </w:tc>
        <w:tc>
          <w:tcPr>
            <w:tcW w:w="2551" w:type="dxa"/>
            <w:vAlign w:val="center"/>
          </w:tcPr>
          <w:p>
            <w:pPr>
              <w:pStyle w:val="16"/>
            </w:pPr>
            <w:r>
              <w:t>19.27</w:t>
            </w:r>
          </w:p>
        </w:tc>
        <w:tc>
          <w:tcPr>
            <w:tcW w:w="2551"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1191" w:type="dxa"/>
            <w:vAlign w:val="center"/>
          </w:tcPr>
          <w:p>
            <w:pPr>
              <w:pStyle w:val="15"/>
            </w:pPr>
            <w:r>
              <w:t>30309</w:t>
            </w:r>
          </w:p>
        </w:tc>
        <w:tc>
          <w:tcPr>
            <w:tcW w:w="4535" w:type="dxa"/>
            <w:vAlign w:val="center"/>
          </w:tcPr>
          <w:p>
            <w:pPr>
              <w:pStyle w:val="15"/>
            </w:pPr>
            <w:r>
              <w:t>奖励金</w:t>
            </w:r>
          </w:p>
        </w:tc>
        <w:tc>
          <w:tcPr>
            <w:tcW w:w="2551" w:type="dxa"/>
            <w:vAlign w:val="center"/>
          </w:tcPr>
          <w:p>
            <w:pPr>
              <w:pStyle w:val="16"/>
            </w:pPr>
            <w:r>
              <w:t>6.15</w:t>
            </w:r>
          </w:p>
        </w:tc>
        <w:tc>
          <w:tcPr>
            <w:tcW w:w="2551" w:type="dxa"/>
            <w:vAlign w:val="center"/>
          </w:tcPr>
          <w:p>
            <w:pPr>
              <w:pStyle w:val="16"/>
            </w:pPr>
            <w:r>
              <w:t>6.15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1191" w:type="dxa"/>
            <w:vAlign w:val="center"/>
          </w:tcPr>
          <w:p>
            <w:pPr>
              <w:pStyle w:val="15"/>
            </w:pPr>
            <w:r>
              <w:t>30399</w:t>
            </w:r>
          </w:p>
        </w:tc>
        <w:tc>
          <w:tcPr>
            <w:tcW w:w="4535" w:type="dxa"/>
            <w:vAlign w:val="center"/>
          </w:tcPr>
          <w:p>
            <w:pPr>
              <w:pStyle w:val="15"/>
            </w:pPr>
            <w:r>
              <w:t>其他对个人和家庭的补助</w:t>
            </w:r>
          </w:p>
        </w:tc>
        <w:tc>
          <w:tcPr>
            <w:tcW w:w="2551" w:type="dxa"/>
            <w:vAlign w:val="center"/>
          </w:tcPr>
          <w:p>
            <w:pPr>
              <w:pStyle w:val="16"/>
            </w:pPr>
            <w:r>
              <w:t>8.75</w:t>
            </w:r>
          </w:p>
        </w:tc>
        <w:tc>
          <w:tcPr>
            <w:tcW w:w="2551" w:type="dxa"/>
            <w:vAlign w:val="center"/>
          </w:tcPr>
          <w:p>
            <w:pPr>
              <w:pStyle w:val="16"/>
            </w:pPr>
            <w:r>
              <w:t>8.75</w:t>
            </w:r>
          </w:p>
        </w:tc>
        <w:tc>
          <w:tcPr>
            <w:tcW w:w="2551"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37</w:t>
            </w:r>
          </w:p>
        </w:tc>
        <w:tc>
          <w:tcPr>
            <w:tcW w:w="1191" w:type="dxa"/>
            <w:vAlign w:val="center"/>
          </w:tcPr>
          <w:p>
            <w:pPr>
              <w:pStyle w:val="15"/>
            </w:pPr>
            <w:r>
              <w:t>310</w:t>
            </w:r>
          </w:p>
        </w:tc>
        <w:tc>
          <w:tcPr>
            <w:tcW w:w="4535" w:type="dxa"/>
            <w:vAlign w:val="center"/>
          </w:tcPr>
          <w:p>
            <w:pPr>
              <w:pStyle w:val="15"/>
            </w:pPr>
            <w:r>
              <w:t>资本性支出</w:t>
            </w:r>
          </w:p>
        </w:tc>
        <w:tc>
          <w:tcPr>
            <w:tcW w:w="2551" w:type="dxa"/>
            <w:vAlign w:val="center"/>
          </w:tcPr>
          <w:p>
            <w:pPr>
              <w:pStyle w:val="16"/>
            </w:pPr>
            <w:r>
              <w:t>10.47</w:t>
            </w:r>
          </w:p>
        </w:tc>
        <w:tc>
          <w:tcPr>
            <w:tcW w:w="2551" w:type="dxa"/>
            <w:vAlign w:val="center"/>
          </w:tcPr>
          <w:p>
            <w:pPr>
              <w:pStyle w:val="16"/>
            </w:pPr>
          </w:p>
        </w:tc>
        <w:tc>
          <w:tcPr>
            <w:tcW w:w="2551" w:type="dxa"/>
            <w:vAlign w:val="center"/>
          </w:tcPr>
          <w:p>
            <w:pPr>
              <w:pStyle w:val="16"/>
            </w:pPr>
            <w:r>
              <w:t>10.47</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38</w:t>
            </w:r>
          </w:p>
        </w:tc>
        <w:tc>
          <w:tcPr>
            <w:tcW w:w="1191" w:type="dxa"/>
            <w:vAlign w:val="center"/>
          </w:tcPr>
          <w:p>
            <w:pPr>
              <w:pStyle w:val="15"/>
            </w:pPr>
            <w:r>
              <w:t>31002</w:t>
            </w:r>
          </w:p>
        </w:tc>
        <w:tc>
          <w:tcPr>
            <w:tcW w:w="4535" w:type="dxa"/>
            <w:vAlign w:val="center"/>
          </w:tcPr>
          <w:p>
            <w:pPr>
              <w:pStyle w:val="15"/>
            </w:pPr>
            <w:r>
              <w:t>办公设备购置</w:t>
            </w:r>
          </w:p>
        </w:tc>
        <w:tc>
          <w:tcPr>
            <w:tcW w:w="2551" w:type="dxa"/>
            <w:vAlign w:val="center"/>
          </w:tcPr>
          <w:p>
            <w:pPr>
              <w:pStyle w:val="16"/>
            </w:pPr>
            <w:r>
              <w:t>10.47</w:t>
            </w:r>
          </w:p>
        </w:tc>
        <w:tc>
          <w:tcPr>
            <w:tcW w:w="2551" w:type="dxa"/>
            <w:vAlign w:val="center"/>
          </w:tcPr>
          <w:p>
            <w:pPr>
              <w:pStyle w:val="16"/>
            </w:pPr>
          </w:p>
        </w:tc>
        <w:tc>
          <w:tcPr>
            <w:tcW w:w="2551" w:type="dxa"/>
            <w:vAlign w:val="center"/>
          </w:tcPr>
          <w:p>
            <w:pPr>
              <w:pStyle w:val="16"/>
            </w:pPr>
            <w:r>
              <w:t>10.47</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360168邯郸科技职业学院</w:t>
            </w:r>
          </w:p>
        </w:tc>
        <w:tc>
          <w:tcPr>
            <w:tcW w:w="2551" w:type="dxa"/>
            <w:tcBorders>
              <w:top w:val="single" w:color="FFFFFF" w:sz="6" w:space="0"/>
              <w:left w:val="single" w:color="FFFFFF" w:sz="6" w:space="0"/>
              <w:right w:val="single" w:color="FFFFFF" w:sz="6" w:space="0"/>
            </w:tcBorders>
            <w:vAlign w:val="center"/>
          </w:tcPr>
          <w:p>
            <w:pPr>
              <w:pStyle w:val="11"/>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5"/>
            </w:pPr>
          </w:p>
        </w:tc>
        <w:tc>
          <w:tcPr>
            <w:tcW w:w="4535" w:type="dxa"/>
            <w:vAlign w:val="center"/>
          </w:tcPr>
          <w:p>
            <w:pPr>
              <w:pStyle w:val="15"/>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2467" w:firstLineChars="11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360168邯郸科技职业学院</w:t>
            </w:r>
          </w:p>
        </w:tc>
        <w:tc>
          <w:tcPr>
            <w:tcW w:w="2551" w:type="dxa"/>
            <w:tcBorders>
              <w:top w:val="single" w:color="FFFFFF" w:sz="6" w:space="0"/>
              <w:left w:val="single" w:color="FFFFFF" w:sz="6" w:space="0"/>
              <w:right w:val="single" w:color="FFFFFF" w:sz="6" w:space="0"/>
            </w:tcBorders>
            <w:vAlign w:val="center"/>
          </w:tcPr>
          <w:p>
            <w:pPr>
              <w:pStyle w:val="11"/>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5"/>
            </w:pPr>
          </w:p>
        </w:tc>
        <w:tc>
          <w:tcPr>
            <w:tcW w:w="4535" w:type="dxa"/>
            <w:vAlign w:val="center"/>
          </w:tcPr>
          <w:p>
            <w:pPr>
              <w:pStyle w:val="15"/>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2467" w:firstLineChars="11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pPr>
            <w:r>
              <w:t>360168邯郸科技职业学院</w:t>
            </w:r>
          </w:p>
        </w:tc>
        <w:tc>
          <w:tcPr>
            <w:tcW w:w="2381" w:type="dxa"/>
            <w:tcBorders>
              <w:top w:val="single" w:color="FFFFFF" w:sz="6" w:space="0"/>
              <w:left w:val="single" w:color="FFFFFF" w:sz="6" w:space="0"/>
              <w:right w:val="single" w:color="FFFFFF" w:sz="6" w:space="0"/>
            </w:tcBorders>
            <w:vAlign w:val="center"/>
          </w:tcPr>
          <w:p>
            <w:pPr>
              <w:pStyle w:val="11"/>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3798" w:type="dxa"/>
            <w:vMerge w:val="restart"/>
            <w:vAlign w:val="center"/>
          </w:tcPr>
          <w:p>
            <w:pPr>
              <w:pStyle w:val="13"/>
            </w:pPr>
            <w:r>
              <w:t>项  目</w:t>
            </w:r>
          </w:p>
        </w:tc>
        <w:tc>
          <w:tcPr>
            <w:tcW w:w="9524" w:type="dxa"/>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3"/>
            </w:pPr>
            <w:r>
              <w:t>合计</w:t>
            </w:r>
          </w:p>
        </w:tc>
        <w:tc>
          <w:tcPr>
            <w:tcW w:w="2381" w:type="dxa"/>
            <w:vAlign w:val="center"/>
          </w:tcPr>
          <w:p>
            <w:pPr>
              <w:pStyle w:val="13"/>
            </w:pPr>
            <w:r>
              <w:t>一般公共预算              财政拨款</w:t>
            </w:r>
          </w:p>
        </w:tc>
        <w:tc>
          <w:tcPr>
            <w:tcW w:w="2381" w:type="dxa"/>
            <w:vAlign w:val="center"/>
          </w:tcPr>
          <w:p>
            <w:pPr>
              <w:pStyle w:val="13"/>
            </w:pPr>
            <w:r>
              <w:t>政府性基金                  预算拨款</w:t>
            </w:r>
          </w:p>
        </w:tc>
        <w:tc>
          <w:tcPr>
            <w:tcW w:w="2381" w:type="dxa"/>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3"/>
            </w:pPr>
            <w:r>
              <w:t>栏次</w:t>
            </w:r>
          </w:p>
        </w:tc>
        <w:tc>
          <w:tcPr>
            <w:tcW w:w="3798" w:type="dxa"/>
            <w:vAlign w:val="center"/>
          </w:tcPr>
          <w:p>
            <w:pPr>
              <w:pStyle w:val="13"/>
            </w:pPr>
            <w:r>
              <w:t>1</w:t>
            </w:r>
          </w:p>
        </w:tc>
        <w:tc>
          <w:tcPr>
            <w:tcW w:w="2381" w:type="dxa"/>
            <w:vAlign w:val="center"/>
          </w:tcPr>
          <w:p>
            <w:pPr>
              <w:pStyle w:val="13"/>
            </w:pPr>
            <w:r>
              <w:t>2</w:t>
            </w:r>
          </w:p>
        </w:tc>
        <w:tc>
          <w:tcPr>
            <w:tcW w:w="2381" w:type="dxa"/>
            <w:vAlign w:val="center"/>
          </w:tcPr>
          <w:p>
            <w:pPr>
              <w:pStyle w:val="13"/>
            </w:pPr>
            <w:r>
              <w:t>3</w:t>
            </w:r>
          </w:p>
        </w:tc>
        <w:tc>
          <w:tcPr>
            <w:tcW w:w="2381" w:type="dxa"/>
            <w:vAlign w:val="center"/>
          </w:tcPr>
          <w:p>
            <w:pPr>
              <w:pStyle w:val="13"/>
            </w:pPr>
            <w:r>
              <w:t>4</w:t>
            </w:r>
          </w:p>
        </w:tc>
        <w:tc>
          <w:tcPr>
            <w:tcW w:w="238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1</w:t>
            </w:r>
          </w:p>
        </w:tc>
        <w:tc>
          <w:tcPr>
            <w:tcW w:w="3798" w:type="dxa"/>
            <w:vAlign w:val="center"/>
          </w:tcPr>
          <w:p>
            <w:pPr>
              <w:pStyle w:val="17"/>
            </w:pPr>
            <w:r>
              <w:t>合计</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2</w:t>
            </w:r>
          </w:p>
        </w:tc>
        <w:tc>
          <w:tcPr>
            <w:tcW w:w="3798" w:type="dxa"/>
            <w:vAlign w:val="center"/>
          </w:tcPr>
          <w:p>
            <w:pPr>
              <w:pStyle w:val="15"/>
            </w:pPr>
            <w:r>
              <w:t>“三公”经费小计</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3</w:t>
            </w:r>
          </w:p>
        </w:tc>
        <w:tc>
          <w:tcPr>
            <w:tcW w:w="3798" w:type="dxa"/>
            <w:vAlign w:val="center"/>
          </w:tcPr>
          <w:p>
            <w:pPr>
              <w:pStyle w:val="15"/>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4</w:t>
            </w:r>
          </w:p>
        </w:tc>
        <w:tc>
          <w:tcPr>
            <w:tcW w:w="3798" w:type="dxa"/>
            <w:vAlign w:val="center"/>
          </w:tcPr>
          <w:p>
            <w:pPr>
              <w:pStyle w:val="15"/>
            </w:pPr>
            <w:r>
              <w:t xml:space="preserve">    其中：教学科研人员因公出国（境）费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5</w:t>
            </w:r>
          </w:p>
        </w:tc>
        <w:tc>
          <w:tcPr>
            <w:tcW w:w="3798" w:type="dxa"/>
            <w:vAlign w:val="center"/>
          </w:tcPr>
          <w:p>
            <w:pPr>
              <w:pStyle w:val="15"/>
            </w:pPr>
            <w:r>
              <w:t xml:space="preserve">          其他因公出国（境）费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6</w:t>
            </w:r>
          </w:p>
        </w:tc>
        <w:tc>
          <w:tcPr>
            <w:tcW w:w="3798" w:type="dxa"/>
            <w:vAlign w:val="center"/>
          </w:tcPr>
          <w:p>
            <w:pPr>
              <w:pStyle w:val="15"/>
            </w:pPr>
            <w:r>
              <w:t>二、公务用车购置及运维费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7</w:t>
            </w:r>
          </w:p>
        </w:tc>
        <w:tc>
          <w:tcPr>
            <w:tcW w:w="3798" w:type="dxa"/>
            <w:vAlign w:val="center"/>
          </w:tcPr>
          <w:p>
            <w:pPr>
              <w:pStyle w:val="15"/>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8</w:t>
            </w:r>
          </w:p>
        </w:tc>
        <w:tc>
          <w:tcPr>
            <w:tcW w:w="3798" w:type="dxa"/>
            <w:vAlign w:val="center"/>
          </w:tcPr>
          <w:p>
            <w:pPr>
              <w:pStyle w:val="15"/>
            </w:pPr>
            <w:r>
              <w:t xml:space="preserve">          公务用车运行维护费</w:t>
            </w:r>
          </w:p>
        </w:tc>
        <w:tc>
          <w:tcPr>
            <w:tcW w:w="2381" w:type="dxa"/>
            <w:vAlign w:val="center"/>
          </w:tcPr>
          <w:p>
            <w:pPr>
              <w:pStyle w:val="16"/>
            </w:pPr>
            <w:r>
              <w:t>6.15</w:t>
            </w:r>
          </w:p>
        </w:tc>
        <w:tc>
          <w:tcPr>
            <w:tcW w:w="2381" w:type="dxa"/>
            <w:vAlign w:val="center"/>
          </w:tcPr>
          <w:p>
            <w:pPr>
              <w:pStyle w:val="16"/>
            </w:pPr>
            <w:r>
              <w:t>6.15</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9</w:t>
            </w:r>
          </w:p>
        </w:tc>
        <w:tc>
          <w:tcPr>
            <w:tcW w:w="3798" w:type="dxa"/>
            <w:vAlign w:val="center"/>
          </w:tcPr>
          <w:p>
            <w:pPr>
              <w:pStyle w:val="15"/>
            </w:pPr>
            <w:r>
              <w:t>三、公务接待费</w:t>
            </w:r>
          </w:p>
        </w:tc>
        <w:tc>
          <w:tcPr>
            <w:tcW w:w="2381" w:type="dxa"/>
            <w:vAlign w:val="center"/>
          </w:tcPr>
          <w:p>
            <w:pPr>
              <w:pStyle w:val="16"/>
            </w:pPr>
            <w:r>
              <w:t>7.02</w:t>
            </w:r>
          </w:p>
        </w:tc>
        <w:tc>
          <w:tcPr>
            <w:tcW w:w="2381" w:type="dxa"/>
            <w:vAlign w:val="center"/>
          </w:tcPr>
          <w:p>
            <w:pPr>
              <w:pStyle w:val="16"/>
            </w:pPr>
            <w:r>
              <w:t>7.02</w:t>
            </w:r>
          </w:p>
        </w:tc>
        <w:tc>
          <w:tcPr>
            <w:tcW w:w="2381" w:type="dxa"/>
            <w:vAlign w:val="center"/>
          </w:tcPr>
          <w:p>
            <w:pPr>
              <w:pStyle w:val="16"/>
            </w:pPr>
          </w:p>
        </w:tc>
        <w:tc>
          <w:tcPr>
            <w:tcW w:w="2381" w:type="dxa"/>
            <w:vAlign w:val="center"/>
          </w:tcPr>
          <w:p>
            <w:pPr>
              <w:pStyle w:val="16"/>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邯郸科技职业学院2024年单位预算信息公开情况说明</w:t>
      </w:r>
    </w:p>
    <w:p>
      <w:pPr>
        <w:spacing w:line="500" w:lineRule="exact"/>
        <w:ind w:firstLine="560"/>
      </w:pPr>
      <w:r>
        <w:rPr>
          <w:rFonts w:eastAsia="方正仿宋_GBK" w:cs="Times New Roman"/>
          <w:color w:val="000000"/>
          <w:sz w:val="28"/>
        </w:rPr>
        <w:t>按照《中华人民共和国预算法》、《地方预决算公开操作规程》和《关于进一步推进预算公开工作的实施意见》规定，现将邯郸科技职业学院2024年单位预算公开如下：</w:t>
      </w: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0"/>
      </w:pPr>
      <w:r>
        <w:t>邯郸科技职业学院为财政性资金保证经费事业单位，培养大专学历职业人才；开展都市农业、装备制造、能源和新材料、健康服务与管理、财经管理、计算机应用等专业群各专业大专学历教育；开展科学研究、继续教育、专业培训、学术交流、社会服务等。</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3"/>
            </w:pPr>
            <w:r>
              <w:t>单位名称</w:t>
            </w:r>
          </w:p>
        </w:tc>
        <w:tc>
          <w:tcPr>
            <w:tcW w:w="1843" w:type="dxa"/>
            <w:vAlign w:val="center"/>
          </w:tcPr>
          <w:p>
            <w:pPr>
              <w:pStyle w:val="13"/>
            </w:pPr>
            <w:r>
              <w:t>单位性质</w:t>
            </w:r>
          </w:p>
        </w:tc>
        <w:tc>
          <w:tcPr>
            <w:tcW w:w="2126" w:type="dxa"/>
            <w:vAlign w:val="center"/>
          </w:tcPr>
          <w:p>
            <w:pPr>
              <w:pStyle w:val="13"/>
            </w:pPr>
            <w:r>
              <w:t>单位规格</w:t>
            </w:r>
          </w:p>
        </w:tc>
        <w:tc>
          <w:tcPr>
            <w:tcW w:w="3827"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5"/>
            </w:pPr>
            <w:r>
              <w:t>邯郸科技职业学院</w:t>
            </w:r>
          </w:p>
        </w:tc>
        <w:tc>
          <w:tcPr>
            <w:tcW w:w="1843" w:type="dxa"/>
            <w:vAlign w:val="center"/>
          </w:tcPr>
          <w:p>
            <w:pPr>
              <w:pStyle w:val="14"/>
            </w:pPr>
            <w:r>
              <w:t>事业</w:t>
            </w:r>
          </w:p>
        </w:tc>
        <w:tc>
          <w:tcPr>
            <w:tcW w:w="2126" w:type="dxa"/>
            <w:vAlign w:val="center"/>
          </w:tcPr>
          <w:p>
            <w:pPr>
              <w:pStyle w:val="14"/>
            </w:pPr>
            <w:r>
              <w:t>正处（县）级</w:t>
            </w:r>
          </w:p>
        </w:tc>
        <w:tc>
          <w:tcPr>
            <w:tcW w:w="3827" w:type="dxa"/>
            <w:vAlign w:val="center"/>
          </w:tcPr>
          <w:p>
            <w:pPr>
              <w:pStyle w:val="14"/>
            </w:pPr>
            <w:r>
              <w:t>财政性资金基本保证</w:t>
            </w:r>
          </w:p>
        </w:tc>
      </w:tr>
    </w:tbl>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ascii="黑体" w:hAnsi="黑体" w:eastAsia="黑体" w:cs="黑体"/>
          <w:color w:val="000000"/>
          <w:sz w:val="32"/>
        </w:rPr>
        <w:t>二、单位预算安排的总体情况</w:t>
      </w:r>
    </w:p>
    <w:p>
      <w:pPr>
        <w:pStyle w:val="21"/>
      </w:pPr>
      <w:r>
        <w:t>按照预算管理有关规定，目前单位预算的编制实行综合预算管理，即全部收入和支出都反映在预算中。</w:t>
      </w:r>
    </w:p>
    <w:p>
      <w:pPr>
        <w:pStyle w:val="21"/>
      </w:pPr>
      <w:r>
        <w:t>1、收入说明</w:t>
      </w:r>
    </w:p>
    <w:p>
      <w:pPr>
        <w:pStyle w:val="21"/>
      </w:pPr>
      <w:r>
        <w:t>反映本单位当年全部收入。2024年预算收入25123.32万元，其中：一般公共预算收入19668.73万元，基金预算收入0.00万元，国有资本经营预算收入0.00万元，财政专户核拨收入5454.59万元，单位资金收入0.00万元，上年结转结余0.00万元。</w:t>
      </w:r>
    </w:p>
    <w:p>
      <w:pPr>
        <w:pStyle w:val="21"/>
      </w:pPr>
      <w:r>
        <w:t>2、支出说明</w:t>
      </w:r>
    </w:p>
    <w:p>
      <w:pPr>
        <w:pStyle w:val="21"/>
      </w:pPr>
      <w:r>
        <w:t>收支预算总表支出栏、基本支出表、项目支出表按经济分类和支出功能分类科目编制，反映邯郸科技职业学院年度单位预算中支出预算的总体情况。2024年支出预算25123.32万元，其中基本支出10744.61万元，包括人员经费10024.97万元和日常公用经费719.64万元；项目支出14378.71万元，主要为1、科职职教城租赁费6443.37万元；2、科职锁定人员工资保障1305.59万元；3、生均拨款及高校资助等资金1175.16万元；4、专户资金项目5454.59万元：科职设备购置费1100万元、非财政负担人员经费2200万元、校内资助经费234万元等</w:t>
      </w:r>
    </w:p>
    <w:p>
      <w:pPr>
        <w:pStyle w:val="21"/>
      </w:pPr>
      <w:r>
        <w:t>3、比上年增减情况</w:t>
      </w:r>
    </w:p>
    <w:p>
      <w:pPr>
        <w:pStyle w:val="21"/>
      </w:pPr>
      <w:r>
        <w:t>2024年预算收支安排25123.32万元，较2023年预算增加639.49万元，其中：基本支出减少584.51万元，主要为退休人员增加，导致基本工资、奖金、绩效工资、各种社会保险总金额少于2023年项目支出增加1224.00万元，主要为增加了设备购置和宿舍维修改造等</w:t>
      </w:r>
    </w:p>
    <w:p>
      <w:pPr>
        <w:pStyle w:val="21"/>
      </w:pPr>
    </w:p>
    <w:p>
      <w:pPr>
        <w:pStyle w:val="21"/>
      </w:pPr>
    </w:p>
    <w:p>
      <w:pPr>
        <w:spacing w:before="10" w:after="10"/>
        <w:ind w:firstLine="640"/>
        <w:outlineLvl w:val="5"/>
      </w:pPr>
      <w:r>
        <w:rPr>
          <w:rFonts w:ascii="黑体" w:hAnsi="黑体" w:eastAsia="黑体" w:cs="黑体"/>
          <w:color w:val="000000"/>
          <w:sz w:val="32"/>
        </w:rPr>
        <w:t>三、机关运行经费安排情况</w:t>
      </w:r>
    </w:p>
    <w:p>
      <w:pPr>
        <w:pStyle w:val="22"/>
        <w:rPr>
          <w:lang w:eastAsia="zh-CN"/>
        </w:rPr>
      </w:pPr>
      <w:r>
        <w:rPr>
          <w:rFonts w:hint="eastAsia"/>
          <w:lang w:eastAsia="zh-CN"/>
        </w:rPr>
        <w:t>邯郸科技职业学院机关运行经费安排情况：</w:t>
      </w:r>
      <w:r>
        <w:rPr>
          <w:lang w:eastAsia="zh-CN"/>
        </w:rPr>
        <w:t>2024</w:t>
      </w:r>
      <w:r>
        <w:rPr>
          <w:rFonts w:hint="eastAsia"/>
          <w:lang w:eastAsia="zh-CN"/>
        </w:rPr>
        <w:t>年，我单位机关运行经费共计安排</w:t>
      </w:r>
      <w:r>
        <w:rPr>
          <w:lang w:eastAsia="zh-CN"/>
        </w:rPr>
        <w:t>719.64</w:t>
      </w:r>
      <w:r>
        <w:rPr>
          <w:rFonts w:hint="eastAsia"/>
          <w:lang w:eastAsia="zh-CN"/>
        </w:rPr>
        <w:t>万元，主要用于办公用品和办公设备购置、水、电、邮电费、办公用房取暖费、</w:t>
      </w:r>
      <w:r>
        <w:rPr>
          <w:lang w:eastAsia="zh-CN"/>
        </w:rPr>
        <w:t xml:space="preserve"> </w:t>
      </w:r>
      <w:r>
        <w:rPr>
          <w:rFonts w:hint="eastAsia"/>
          <w:lang w:eastAsia="zh-CN"/>
        </w:rPr>
        <w:t>物业管理费、日常维修维护、差旅费用、福利费、公务用车运行维护费等日常运行支出。</w:t>
      </w:r>
    </w:p>
    <w:p>
      <w:pPr>
        <w:pStyle w:val="22"/>
        <w:rPr>
          <w:lang w:eastAsia="zh-CN"/>
        </w:rPr>
      </w:pPr>
    </w:p>
    <w:p>
      <w:pPr>
        <w:spacing w:before="10" w:after="10"/>
        <w:ind w:firstLine="640"/>
        <w:outlineLvl w:val="5"/>
      </w:pPr>
      <w:r>
        <w:rPr>
          <w:rFonts w:ascii="黑体" w:hAnsi="黑体" w:eastAsia="黑体" w:cs="黑体"/>
          <w:color w:val="000000"/>
          <w:sz w:val="32"/>
        </w:rPr>
        <w:t>四、财政拨款“三公”经费预算情况及增减变化原因</w:t>
      </w:r>
    </w:p>
    <w:p>
      <w:pPr>
        <w:pStyle w:val="23"/>
      </w:pPr>
      <w:r>
        <w:t>2024年，我单位财政拨款“三公”经费预算安排13.17万元，其中因公出国（境）费0.00万元；公务用车购置及运维费6.15万元（其中：公务用车购置费为0.00万元，公务用车运维费6.15万元)；公务接待费7.02万元。与2023年相比减少0.62万元，增减变化的主要原因是2024年，邯郸科技职业学院财政拨款“三公”经费预算安排 13.17 万元，其中因公出国（境）费 0 万元；公务用车购置及运维费 6.15 万元（其中：公务用车购置费为 0 万元，公务用车运维费 6.15 万元)；公务接待费 7.02 万元。公车运行维护费比去年减少了0.4万元。公务接待费比去年减少0.22万元。</w:t>
      </w:r>
    </w:p>
    <w:p>
      <w:pPr>
        <w:pStyle w:val="23"/>
      </w:pPr>
    </w:p>
    <w:p>
      <w:pPr>
        <w:pStyle w:val="23"/>
      </w:pP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ind w:firstLine="560"/>
      </w:pPr>
      <w:r>
        <w:rPr>
          <w:rFonts w:ascii="方正仿宋_GBK" w:hAnsi="方正仿宋_GBK" w:eastAsia="方正仿宋_GBK" w:cs="方正仿宋_GBK"/>
          <w:b/>
          <w:color w:val="000000"/>
          <w:sz w:val="28"/>
        </w:rPr>
        <w:t>1、ZH24-科职运行经费绩效目标表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13040024P00002410019M</w:t>
            </w:r>
          </w:p>
        </w:tc>
        <w:tc>
          <w:tcPr>
            <w:tcW w:w="2835" w:type="dxa"/>
            <w:vAlign w:val="center"/>
          </w:tcPr>
          <w:p>
            <w:pPr>
              <w:pStyle w:val="13"/>
            </w:pPr>
            <w:r>
              <w:t>项目名称</w:t>
            </w:r>
          </w:p>
        </w:tc>
        <w:tc>
          <w:tcPr>
            <w:tcW w:w="6094" w:type="dxa"/>
            <w:gridSpan w:val="3"/>
            <w:vAlign w:val="center"/>
          </w:tcPr>
          <w:p>
            <w:pPr>
              <w:pStyle w:val="15"/>
            </w:pPr>
            <w:r>
              <w:t>ZH24-科职运行经费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1691.08</w:t>
            </w:r>
          </w:p>
        </w:tc>
        <w:tc>
          <w:tcPr>
            <w:tcW w:w="2835" w:type="dxa"/>
            <w:vAlign w:val="center"/>
          </w:tcPr>
          <w:p>
            <w:pPr>
              <w:pStyle w:val="13"/>
            </w:pPr>
            <w:r>
              <w:t>其中：财政    资金</w:t>
            </w:r>
          </w:p>
        </w:tc>
        <w:tc>
          <w:tcPr>
            <w:tcW w:w="2551" w:type="dxa"/>
            <w:vAlign w:val="center"/>
          </w:tcPr>
          <w:p>
            <w:pPr>
              <w:pStyle w:val="15"/>
            </w:pPr>
            <w:r>
              <w:t>1691.08</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保障学院工作的正常运行，完成招录3000名学生工作。优化稳定教师队伍，减少师资流失，师资流失小于2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100.00</w:t>
            </w:r>
          </w:p>
        </w:tc>
        <w:tc>
          <w:tcPr>
            <w:tcW w:w="2835" w:type="dxa"/>
            <w:vAlign w:val="center"/>
          </w:tcPr>
          <w:p>
            <w:pPr>
              <w:pStyle w:val="14"/>
            </w:pPr>
            <w:r>
              <w:t>1000.00</w:t>
            </w:r>
          </w:p>
        </w:tc>
        <w:tc>
          <w:tcPr>
            <w:tcW w:w="2551" w:type="dxa"/>
            <w:vAlign w:val="center"/>
          </w:tcPr>
          <w:p>
            <w:pPr>
              <w:pStyle w:val="14"/>
            </w:pPr>
            <w:r>
              <w:t>1500.00</w:t>
            </w:r>
          </w:p>
        </w:tc>
        <w:tc>
          <w:tcPr>
            <w:tcW w:w="3543" w:type="dxa"/>
            <w:gridSpan w:val="2"/>
            <w:vAlign w:val="center"/>
          </w:tcPr>
          <w:p>
            <w:pPr>
              <w:pStyle w:val="14"/>
            </w:pPr>
            <w:r>
              <w:t>1691.08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1.保障学院工作的正常运行，完成招录3000名学生工作。优化稳定教师队伍，减少师资流失，师资流失小于2</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5"/>
            </w:pPr>
            <w:r>
              <w:t>数量指标</w:t>
            </w:r>
          </w:p>
        </w:tc>
        <w:tc>
          <w:tcPr>
            <w:tcW w:w="2835" w:type="dxa"/>
            <w:vAlign w:val="center"/>
          </w:tcPr>
          <w:p>
            <w:pPr>
              <w:pStyle w:val="15"/>
            </w:pPr>
            <w:r>
              <w:t>保障行政及系部数量（个）数</w:t>
            </w:r>
          </w:p>
        </w:tc>
        <w:tc>
          <w:tcPr>
            <w:tcW w:w="5386" w:type="dxa"/>
            <w:vAlign w:val="center"/>
          </w:tcPr>
          <w:p>
            <w:pPr>
              <w:pStyle w:val="15"/>
            </w:pPr>
            <w:r>
              <w:t>保障正常运行的行政及系部数量（个）数</w:t>
            </w:r>
          </w:p>
        </w:tc>
        <w:tc>
          <w:tcPr>
            <w:tcW w:w="2268" w:type="dxa"/>
            <w:vAlign w:val="center"/>
          </w:tcPr>
          <w:p>
            <w:pPr>
              <w:pStyle w:val="15"/>
            </w:pPr>
            <w:r>
              <w:t>17个</w:t>
            </w:r>
          </w:p>
        </w:tc>
        <w:tc>
          <w:tcPr>
            <w:tcW w:w="1276" w:type="dxa"/>
            <w:vAlign w:val="center"/>
          </w:tcPr>
          <w:p>
            <w:pPr>
              <w:pStyle w:val="15"/>
            </w:pPr>
            <w:r>
              <w:t>学院发展规划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保障教辅部门数量（个）数</w:t>
            </w:r>
          </w:p>
        </w:tc>
        <w:tc>
          <w:tcPr>
            <w:tcW w:w="5386" w:type="dxa"/>
            <w:vAlign w:val="center"/>
          </w:tcPr>
          <w:p>
            <w:pPr>
              <w:pStyle w:val="15"/>
            </w:pPr>
            <w:r>
              <w:t>保障正常运行的教辅部门数量（个）</w:t>
            </w:r>
          </w:p>
        </w:tc>
        <w:tc>
          <w:tcPr>
            <w:tcW w:w="2268" w:type="dxa"/>
            <w:vAlign w:val="center"/>
          </w:tcPr>
          <w:p>
            <w:pPr>
              <w:pStyle w:val="15"/>
            </w:pPr>
            <w:r>
              <w:t>5个</w:t>
            </w:r>
          </w:p>
        </w:tc>
        <w:tc>
          <w:tcPr>
            <w:tcW w:w="1276" w:type="dxa"/>
            <w:vAlign w:val="center"/>
          </w:tcPr>
          <w:p>
            <w:pPr>
              <w:pStyle w:val="15"/>
            </w:pPr>
            <w:r>
              <w:t>学院发展规划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学生就业率%</w:t>
            </w:r>
          </w:p>
        </w:tc>
        <w:tc>
          <w:tcPr>
            <w:tcW w:w="5386" w:type="dxa"/>
            <w:vAlign w:val="center"/>
          </w:tcPr>
          <w:p>
            <w:pPr>
              <w:pStyle w:val="15"/>
            </w:pPr>
            <w:r>
              <w:t>当期就业学生数占当期毕业学生数的比率</w:t>
            </w:r>
          </w:p>
        </w:tc>
        <w:tc>
          <w:tcPr>
            <w:tcW w:w="2268" w:type="dxa"/>
            <w:vAlign w:val="center"/>
          </w:tcPr>
          <w:p>
            <w:pPr>
              <w:pStyle w:val="15"/>
            </w:pPr>
            <w:r>
              <w:t>≥95%</w:t>
            </w:r>
          </w:p>
        </w:tc>
        <w:tc>
          <w:tcPr>
            <w:tcW w:w="1276" w:type="dxa"/>
            <w:vAlign w:val="center"/>
          </w:tcPr>
          <w:p>
            <w:pPr>
              <w:pStyle w:val="15"/>
            </w:pPr>
            <w:r>
              <w:t>史历标准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及时完成率</w:t>
            </w:r>
          </w:p>
        </w:tc>
        <w:tc>
          <w:tcPr>
            <w:tcW w:w="5386" w:type="dxa"/>
            <w:vAlign w:val="center"/>
          </w:tcPr>
          <w:p>
            <w:pPr>
              <w:pStyle w:val="15"/>
            </w:pPr>
            <w:r>
              <w:t>及时完成学校行政教辅工作百分比</w:t>
            </w:r>
          </w:p>
        </w:tc>
        <w:tc>
          <w:tcPr>
            <w:tcW w:w="2268" w:type="dxa"/>
            <w:vAlign w:val="center"/>
          </w:tcPr>
          <w:p>
            <w:pPr>
              <w:pStyle w:val="15"/>
            </w:pPr>
            <w:r>
              <w:t>≥98%</w:t>
            </w:r>
          </w:p>
        </w:tc>
        <w:tc>
          <w:tcPr>
            <w:tcW w:w="1276" w:type="dxa"/>
            <w:vAlign w:val="center"/>
          </w:tcPr>
          <w:p>
            <w:pPr>
              <w:pStyle w:val="15"/>
            </w:pPr>
            <w:r>
              <w:t>学院发展规划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部门平均运行费用（万元）</w:t>
            </w:r>
          </w:p>
        </w:tc>
        <w:tc>
          <w:tcPr>
            <w:tcW w:w="5386" w:type="dxa"/>
            <w:vAlign w:val="center"/>
          </w:tcPr>
          <w:p>
            <w:pPr>
              <w:pStyle w:val="15"/>
            </w:pPr>
            <w:r>
              <w:t>部门平均运行费用（万元）</w:t>
            </w:r>
          </w:p>
        </w:tc>
        <w:tc>
          <w:tcPr>
            <w:tcW w:w="2268" w:type="dxa"/>
            <w:vAlign w:val="center"/>
          </w:tcPr>
          <w:p>
            <w:pPr>
              <w:pStyle w:val="15"/>
            </w:pPr>
            <w:r>
              <w:t>76万元</w:t>
            </w:r>
          </w:p>
        </w:tc>
        <w:tc>
          <w:tcPr>
            <w:tcW w:w="1276" w:type="dxa"/>
            <w:vAlign w:val="center"/>
          </w:tcPr>
          <w:p>
            <w:pPr>
              <w:pStyle w:val="15"/>
            </w:pPr>
            <w:r>
              <w:t>学院发展规划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5"/>
            </w:pPr>
            <w:r>
              <w:t>社会效益指标</w:t>
            </w:r>
          </w:p>
        </w:tc>
        <w:tc>
          <w:tcPr>
            <w:tcW w:w="2835" w:type="dxa"/>
            <w:vAlign w:val="center"/>
          </w:tcPr>
          <w:p>
            <w:pPr>
              <w:pStyle w:val="15"/>
            </w:pPr>
            <w:r>
              <w:t>师资流失率</w:t>
            </w:r>
          </w:p>
        </w:tc>
        <w:tc>
          <w:tcPr>
            <w:tcW w:w="5386" w:type="dxa"/>
            <w:vAlign w:val="center"/>
          </w:tcPr>
          <w:p>
            <w:pPr>
              <w:pStyle w:val="15"/>
            </w:pPr>
            <w:r>
              <w:t>去非教育部门教师人数占教师总人数的比率</w:t>
            </w:r>
          </w:p>
        </w:tc>
        <w:tc>
          <w:tcPr>
            <w:tcW w:w="2268" w:type="dxa"/>
            <w:vAlign w:val="center"/>
          </w:tcPr>
          <w:p>
            <w:pPr>
              <w:pStyle w:val="15"/>
            </w:pPr>
            <w:r>
              <w:t>≤2%</w:t>
            </w:r>
          </w:p>
        </w:tc>
        <w:tc>
          <w:tcPr>
            <w:tcW w:w="1276" w:type="dxa"/>
            <w:vAlign w:val="center"/>
          </w:tcPr>
          <w:p>
            <w:pPr>
              <w:pStyle w:val="15"/>
            </w:pPr>
            <w:r>
              <w:t>学院发展规划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服务水平提升</w:t>
            </w:r>
          </w:p>
        </w:tc>
        <w:tc>
          <w:tcPr>
            <w:tcW w:w="5386" w:type="dxa"/>
            <w:vAlign w:val="center"/>
          </w:tcPr>
          <w:p>
            <w:pPr>
              <w:pStyle w:val="15"/>
            </w:pPr>
            <w:r>
              <w:t>通过保障日常性支出，提升服务水平</w:t>
            </w:r>
          </w:p>
        </w:tc>
        <w:tc>
          <w:tcPr>
            <w:tcW w:w="2268" w:type="dxa"/>
            <w:vAlign w:val="center"/>
          </w:tcPr>
          <w:p>
            <w:pPr>
              <w:pStyle w:val="15"/>
            </w:pPr>
            <w:r>
              <w:t>有提升</w:t>
            </w:r>
          </w:p>
        </w:tc>
        <w:tc>
          <w:tcPr>
            <w:tcW w:w="1276" w:type="dxa"/>
            <w:vAlign w:val="center"/>
          </w:tcPr>
          <w:p>
            <w:pPr>
              <w:pStyle w:val="15"/>
            </w:pPr>
            <w:r>
              <w:t>学院发展规划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5"/>
            </w:pPr>
            <w:r>
              <w:t>服务对象满意度指标</w:t>
            </w:r>
          </w:p>
        </w:tc>
        <w:tc>
          <w:tcPr>
            <w:tcW w:w="2835" w:type="dxa"/>
            <w:vAlign w:val="center"/>
          </w:tcPr>
          <w:p>
            <w:pPr>
              <w:pStyle w:val="15"/>
            </w:pPr>
            <w:r>
              <w:t>教职工满意度</w:t>
            </w:r>
          </w:p>
        </w:tc>
        <w:tc>
          <w:tcPr>
            <w:tcW w:w="5386" w:type="dxa"/>
            <w:vAlign w:val="center"/>
          </w:tcPr>
          <w:p>
            <w:pPr>
              <w:pStyle w:val="15"/>
            </w:pPr>
            <w:r>
              <w:t>参加调查问卷教职工对学校满意和较满意人员占全部参加问卷教职工的比率</w:t>
            </w:r>
          </w:p>
        </w:tc>
        <w:tc>
          <w:tcPr>
            <w:tcW w:w="2268" w:type="dxa"/>
            <w:vAlign w:val="center"/>
          </w:tcPr>
          <w:p>
            <w:pPr>
              <w:pStyle w:val="15"/>
            </w:pPr>
            <w:r>
              <w:t>≥98%</w:t>
            </w:r>
          </w:p>
        </w:tc>
        <w:tc>
          <w:tcPr>
            <w:tcW w:w="1276"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2、ZH24-非财政负担人员经费绩效目标表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13040024P00002510084C</w:t>
            </w:r>
          </w:p>
        </w:tc>
        <w:tc>
          <w:tcPr>
            <w:tcW w:w="2835" w:type="dxa"/>
            <w:vAlign w:val="center"/>
          </w:tcPr>
          <w:p>
            <w:pPr>
              <w:pStyle w:val="13"/>
            </w:pPr>
            <w:r>
              <w:t>项目名称</w:t>
            </w:r>
          </w:p>
        </w:tc>
        <w:tc>
          <w:tcPr>
            <w:tcW w:w="6094" w:type="dxa"/>
            <w:gridSpan w:val="3"/>
            <w:vAlign w:val="center"/>
          </w:tcPr>
          <w:p>
            <w:pPr>
              <w:pStyle w:val="15"/>
            </w:pPr>
            <w:r>
              <w:t>ZH24-非财政负担人员经费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2200.00</w:t>
            </w:r>
          </w:p>
        </w:tc>
        <w:tc>
          <w:tcPr>
            <w:tcW w:w="2835" w:type="dxa"/>
            <w:vAlign w:val="center"/>
          </w:tcPr>
          <w:p>
            <w:pPr>
              <w:pStyle w:val="13"/>
            </w:pPr>
            <w:r>
              <w:t>其中：财政    资金</w:t>
            </w:r>
          </w:p>
        </w:tc>
        <w:tc>
          <w:tcPr>
            <w:tcW w:w="2551" w:type="dxa"/>
            <w:vAlign w:val="center"/>
          </w:tcPr>
          <w:p>
            <w:pPr>
              <w:pStyle w:val="15"/>
            </w:pPr>
            <w:r>
              <w:t>2200.00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稳定教师队伍，提高教职工的工作积极性。按时按规发放奖励性工资2200万元，保障教职工利益。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500.00</w:t>
            </w:r>
          </w:p>
        </w:tc>
        <w:tc>
          <w:tcPr>
            <w:tcW w:w="2835" w:type="dxa"/>
            <w:vAlign w:val="center"/>
          </w:tcPr>
          <w:p>
            <w:pPr>
              <w:pStyle w:val="14"/>
            </w:pPr>
            <w:r>
              <w:t>1000.00</w:t>
            </w:r>
          </w:p>
        </w:tc>
        <w:tc>
          <w:tcPr>
            <w:tcW w:w="2551" w:type="dxa"/>
            <w:vAlign w:val="center"/>
          </w:tcPr>
          <w:p>
            <w:pPr>
              <w:pStyle w:val="14"/>
            </w:pPr>
            <w:r>
              <w:t>1500.00</w:t>
            </w:r>
          </w:p>
        </w:tc>
        <w:tc>
          <w:tcPr>
            <w:tcW w:w="3543" w:type="dxa"/>
            <w:gridSpan w:val="2"/>
            <w:vAlign w:val="center"/>
          </w:tcPr>
          <w:p>
            <w:pPr>
              <w:pStyle w:val="14"/>
            </w:pPr>
            <w:r>
              <w:t>2200.00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1.稳定教师队伍，提高教职工的工作积极性。按时按规发放奖励性工资2200万元，保障教职工利益。</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5"/>
            </w:pPr>
            <w:r>
              <w:t>数量指标</w:t>
            </w:r>
          </w:p>
        </w:tc>
        <w:tc>
          <w:tcPr>
            <w:tcW w:w="2835" w:type="dxa"/>
            <w:vAlign w:val="center"/>
          </w:tcPr>
          <w:p>
            <w:pPr>
              <w:pStyle w:val="15"/>
            </w:pPr>
            <w:r>
              <w:t>发放教职工人数（人）</w:t>
            </w:r>
          </w:p>
        </w:tc>
        <w:tc>
          <w:tcPr>
            <w:tcW w:w="5386" w:type="dxa"/>
            <w:vAlign w:val="center"/>
          </w:tcPr>
          <w:p>
            <w:pPr>
              <w:pStyle w:val="15"/>
            </w:pPr>
            <w:r>
              <w:t>发放奖励性绩效工资的教职工人数</w:t>
            </w:r>
          </w:p>
        </w:tc>
        <w:tc>
          <w:tcPr>
            <w:tcW w:w="2268" w:type="dxa"/>
            <w:vAlign w:val="center"/>
          </w:tcPr>
          <w:p>
            <w:pPr>
              <w:pStyle w:val="15"/>
            </w:pPr>
            <w:r>
              <w:t>538人</w:t>
            </w:r>
          </w:p>
        </w:tc>
        <w:tc>
          <w:tcPr>
            <w:tcW w:w="1276" w:type="dxa"/>
            <w:vAlign w:val="center"/>
          </w:tcPr>
          <w:p>
            <w:pPr>
              <w:pStyle w:val="15"/>
            </w:pPr>
            <w:r>
              <w:t>教工人数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足额缴纳月数</w:t>
            </w:r>
          </w:p>
        </w:tc>
        <w:tc>
          <w:tcPr>
            <w:tcW w:w="5386" w:type="dxa"/>
            <w:vAlign w:val="center"/>
          </w:tcPr>
          <w:p>
            <w:pPr>
              <w:pStyle w:val="15"/>
            </w:pPr>
            <w:r>
              <w:t>足额缴纳资的月数</w:t>
            </w:r>
          </w:p>
        </w:tc>
        <w:tc>
          <w:tcPr>
            <w:tcW w:w="2268" w:type="dxa"/>
            <w:vAlign w:val="center"/>
          </w:tcPr>
          <w:p>
            <w:pPr>
              <w:pStyle w:val="15"/>
            </w:pPr>
            <w:r>
              <w:t>12月</w:t>
            </w:r>
          </w:p>
        </w:tc>
        <w:tc>
          <w:tcPr>
            <w:tcW w:w="1276" w:type="dxa"/>
            <w:vAlign w:val="center"/>
          </w:tcPr>
          <w:p>
            <w:pPr>
              <w:pStyle w:val="15"/>
            </w:pPr>
            <w:r>
              <w:t>学院工资文件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发放行政人员数量（人）</w:t>
            </w:r>
          </w:p>
        </w:tc>
        <w:tc>
          <w:tcPr>
            <w:tcW w:w="5386" w:type="dxa"/>
            <w:vAlign w:val="center"/>
          </w:tcPr>
          <w:p>
            <w:pPr>
              <w:pStyle w:val="15"/>
            </w:pPr>
            <w:r>
              <w:t>发放奖励性绩效工资的行政人员数量</w:t>
            </w:r>
          </w:p>
        </w:tc>
        <w:tc>
          <w:tcPr>
            <w:tcW w:w="2268" w:type="dxa"/>
            <w:vAlign w:val="center"/>
          </w:tcPr>
          <w:p>
            <w:pPr>
              <w:pStyle w:val="15"/>
            </w:pPr>
            <w:r>
              <w:t>110人</w:t>
            </w:r>
          </w:p>
        </w:tc>
        <w:tc>
          <w:tcPr>
            <w:tcW w:w="1276" w:type="dxa"/>
            <w:vAlign w:val="center"/>
          </w:tcPr>
          <w:p>
            <w:pPr>
              <w:pStyle w:val="15"/>
            </w:pPr>
            <w:r>
              <w:t>行政人数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及时发放（天）</w:t>
            </w:r>
          </w:p>
        </w:tc>
        <w:tc>
          <w:tcPr>
            <w:tcW w:w="5386" w:type="dxa"/>
            <w:vAlign w:val="center"/>
          </w:tcPr>
          <w:p>
            <w:pPr>
              <w:pStyle w:val="15"/>
            </w:pPr>
            <w:r>
              <w:t>及时发放给教职工的时间</w:t>
            </w:r>
          </w:p>
        </w:tc>
        <w:tc>
          <w:tcPr>
            <w:tcW w:w="2268" w:type="dxa"/>
            <w:vAlign w:val="center"/>
          </w:tcPr>
          <w:p>
            <w:pPr>
              <w:pStyle w:val="15"/>
            </w:pPr>
            <w:r>
              <w:t>≤2天</w:t>
            </w:r>
          </w:p>
        </w:tc>
        <w:tc>
          <w:tcPr>
            <w:tcW w:w="1276" w:type="dxa"/>
            <w:vAlign w:val="center"/>
          </w:tcPr>
          <w:p>
            <w:pPr>
              <w:pStyle w:val="15"/>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人均金额（万元/人）</w:t>
            </w:r>
          </w:p>
        </w:tc>
        <w:tc>
          <w:tcPr>
            <w:tcW w:w="5386" w:type="dxa"/>
            <w:vAlign w:val="center"/>
          </w:tcPr>
          <w:p>
            <w:pPr>
              <w:pStyle w:val="15"/>
            </w:pPr>
            <w:r>
              <w:t>人均发放金额</w:t>
            </w:r>
          </w:p>
        </w:tc>
        <w:tc>
          <w:tcPr>
            <w:tcW w:w="2268" w:type="dxa"/>
            <w:vAlign w:val="center"/>
          </w:tcPr>
          <w:p>
            <w:pPr>
              <w:pStyle w:val="15"/>
            </w:pPr>
            <w:r>
              <w:t>≤4万元/人</w:t>
            </w:r>
          </w:p>
        </w:tc>
        <w:tc>
          <w:tcPr>
            <w:tcW w:w="1276" w:type="dxa"/>
            <w:vAlign w:val="center"/>
          </w:tcPr>
          <w:p>
            <w:pPr>
              <w:pStyle w:val="15"/>
            </w:pPr>
            <w:r>
              <w:t>工资方案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符合条件对象覆盖率</w:t>
            </w:r>
          </w:p>
        </w:tc>
        <w:tc>
          <w:tcPr>
            <w:tcW w:w="5386" w:type="dxa"/>
            <w:vAlign w:val="center"/>
          </w:tcPr>
          <w:p>
            <w:pPr>
              <w:pStyle w:val="15"/>
            </w:pPr>
            <w:r>
              <w:t>享受人数占符合条件对象总数的比例</w:t>
            </w:r>
          </w:p>
        </w:tc>
        <w:tc>
          <w:tcPr>
            <w:tcW w:w="2268" w:type="dxa"/>
            <w:vAlign w:val="center"/>
          </w:tcPr>
          <w:p>
            <w:pPr>
              <w:pStyle w:val="15"/>
            </w:pPr>
            <w:r>
              <w:t>100%</w:t>
            </w:r>
          </w:p>
        </w:tc>
        <w:tc>
          <w:tcPr>
            <w:tcW w:w="1276" w:type="dxa"/>
            <w:vAlign w:val="center"/>
          </w:tcPr>
          <w:p>
            <w:pPr>
              <w:pStyle w:val="15"/>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5"/>
            </w:pPr>
            <w:r>
              <w:t>社会效益指标</w:t>
            </w:r>
          </w:p>
        </w:tc>
        <w:tc>
          <w:tcPr>
            <w:tcW w:w="2835" w:type="dxa"/>
            <w:vAlign w:val="center"/>
          </w:tcPr>
          <w:p>
            <w:pPr>
              <w:pStyle w:val="15"/>
            </w:pPr>
            <w:r>
              <w:t>教师流失率（%）</w:t>
            </w:r>
          </w:p>
        </w:tc>
        <w:tc>
          <w:tcPr>
            <w:tcW w:w="5386" w:type="dxa"/>
            <w:vAlign w:val="center"/>
          </w:tcPr>
          <w:p>
            <w:pPr>
              <w:pStyle w:val="15"/>
            </w:pPr>
            <w:r>
              <w:t>教师流失率</w:t>
            </w:r>
          </w:p>
        </w:tc>
        <w:tc>
          <w:tcPr>
            <w:tcW w:w="2268" w:type="dxa"/>
            <w:vAlign w:val="center"/>
          </w:tcPr>
          <w:p>
            <w:pPr>
              <w:pStyle w:val="15"/>
            </w:pPr>
            <w:r>
              <w:t>≤0.1%</w:t>
            </w:r>
          </w:p>
        </w:tc>
        <w:tc>
          <w:tcPr>
            <w:tcW w:w="1276" w:type="dxa"/>
            <w:vAlign w:val="center"/>
          </w:tcPr>
          <w:p>
            <w:pPr>
              <w:pStyle w:val="15"/>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经济效益指标</w:t>
            </w:r>
          </w:p>
        </w:tc>
        <w:tc>
          <w:tcPr>
            <w:tcW w:w="2835" w:type="dxa"/>
            <w:vAlign w:val="center"/>
          </w:tcPr>
          <w:p>
            <w:pPr>
              <w:pStyle w:val="15"/>
            </w:pPr>
            <w:r>
              <w:t>满足教职工生活保障</w:t>
            </w:r>
          </w:p>
        </w:tc>
        <w:tc>
          <w:tcPr>
            <w:tcW w:w="5386" w:type="dxa"/>
            <w:vAlign w:val="center"/>
          </w:tcPr>
          <w:p>
            <w:pPr>
              <w:pStyle w:val="15"/>
            </w:pPr>
            <w:r>
              <w:t>满足教职工生活保障</w:t>
            </w:r>
          </w:p>
        </w:tc>
        <w:tc>
          <w:tcPr>
            <w:tcW w:w="2268" w:type="dxa"/>
            <w:vAlign w:val="center"/>
          </w:tcPr>
          <w:p>
            <w:pPr>
              <w:pStyle w:val="15"/>
            </w:pPr>
            <w:r>
              <w:t>满足了教职工生活保障</w:t>
            </w:r>
          </w:p>
        </w:tc>
        <w:tc>
          <w:tcPr>
            <w:tcW w:w="1276" w:type="dxa"/>
            <w:vAlign w:val="center"/>
          </w:tcPr>
          <w:p>
            <w:pPr>
              <w:pStyle w:val="15"/>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扩大高校的影响力</w:t>
            </w:r>
          </w:p>
        </w:tc>
        <w:tc>
          <w:tcPr>
            <w:tcW w:w="5386" w:type="dxa"/>
            <w:vAlign w:val="center"/>
          </w:tcPr>
          <w:p>
            <w:pPr>
              <w:pStyle w:val="15"/>
            </w:pPr>
            <w:r>
              <w:t>扩大高校的影响力</w:t>
            </w:r>
          </w:p>
        </w:tc>
        <w:tc>
          <w:tcPr>
            <w:tcW w:w="2268" w:type="dxa"/>
            <w:vAlign w:val="center"/>
          </w:tcPr>
          <w:p>
            <w:pPr>
              <w:pStyle w:val="15"/>
            </w:pPr>
            <w:r>
              <w:t>扩大高校的影响力</w:t>
            </w:r>
          </w:p>
        </w:tc>
        <w:tc>
          <w:tcPr>
            <w:tcW w:w="1276" w:type="dxa"/>
            <w:vAlign w:val="center"/>
          </w:tcPr>
          <w:p>
            <w:pPr>
              <w:pStyle w:val="15"/>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5"/>
            </w:pPr>
            <w:r>
              <w:t>服务对象满意度指标</w:t>
            </w:r>
          </w:p>
        </w:tc>
        <w:tc>
          <w:tcPr>
            <w:tcW w:w="2835" w:type="dxa"/>
            <w:vAlign w:val="center"/>
          </w:tcPr>
          <w:p>
            <w:pPr>
              <w:pStyle w:val="15"/>
            </w:pPr>
            <w:r>
              <w:t>教职工对学校的满意度</w:t>
            </w:r>
          </w:p>
        </w:tc>
        <w:tc>
          <w:tcPr>
            <w:tcW w:w="5386" w:type="dxa"/>
            <w:vAlign w:val="center"/>
          </w:tcPr>
          <w:p>
            <w:pPr>
              <w:pStyle w:val="15"/>
            </w:pPr>
            <w:r>
              <w:t>调查中对学校满意和较满意的教职工与调查的教职工的比率</w:t>
            </w:r>
          </w:p>
        </w:tc>
        <w:tc>
          <w:tcPr>
            <w:tcW w:w="2268" w:type="dxa"/>
            <w:vAlign w:val="center"/>
          </w:tcPr>
          <w:p>
            <w:pPr>
              <w:pStyle w:val="15"/>
            </w:pPr>
            <w:r>
              <w:t>≥90%</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3、ZH24-科职科研经费、毕业生创业就业实习、心里健康专项经费绩效目标表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13040024P00002510083Q</w:t>
            </w:r>
          </w:p>
        </w:tc>
        <w:tc>
          <w:tcPr>
            <w:tcW w:w="2835" w:type="dxa"/>
            <w:vAlign w:val="center"/>
          </w:tcPr>
          <w:p>
            <w:pPr>
              <w:pStyle w:val="13"/>
            </w:pPr>
            <w:r>
              <w:t>项目名称</w:t>
            </w:r>
          </w:p>
        </w:tc>
        <w:tc>
          <w:tcPr>
            <w:tcW w:w="6094" w:type="dxa"/>
            <w:gridSpan w:val="3"/>
            <w:vAlign w:val="center"/>
          </w:tcPr>
          <w:p>
            <w:pPr>
              <w:pStyle w:val="15"/>
            </w:pPr>
            <w:r>
              <w:t>ZH24-科职科研经费、毕业生创业就业实习、心里健康专项经费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116.60</w:t>
            </w:r>
          </w:p>
        </w:tc>
        <w:tc>
          <w:tcPr>
            <w:tcW w:w="2835" w:type="dxa"/>
            <w:vAlign w:val="center"/>
          </w:tcPr>
          <w:p>
            <w:pPr>
              <w:pStyle w:val="13"/>
            </w:pPr>
            <w:r>
              <w:t>其中：财政    资金</w:t>
            </w:r>
          </w:p>
        </w:tc>
        <w:tc>
          <w:tcPr>
            <w:tcW w:w="2551" w:type="dxa"/>
            <w:vAlign w:val="center"/>
          </w:tcPr>
          <w:p>
            <w:pPr>
              <w:pStyle w:val="15"/>
            </w:pPr>
            <w:r>
              <w:t>116.60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完成2024年度立项课题52项，市级课题20项，省级课题15项，共计87项，55万元经费支出；实现学院优化考生咨询服务、招生宣传、招生录取、招生劳动报酬、五年一贯制申请、招生工作培训共计60万元的支付。</w:t>
            </w:r>
            <w:r>
              <w:tab/>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20.00</w:t>
            </w:r>
          </w:p>
        </w:tc>
        <w:tc>
          <w:tcPr>
            <w:tcW w:w="2551" w:type="dxa"/>
            <w:vAlign w:val="center"/>
          </w:tcPr>
          <w:p>
            <w:pPr>
              <w:pStyle w:val="14"/>
            </w:pPr>
            <w:r>
              <w:t>80.00</w:t>
            </w:r>
          </w:p>
        </w:tc>
        <w:tc>
          <w:tcPr>
            <w:tcW w:w="3543" w:type="dxa"/>
            <w:gridSpan w:val="2"/>
            <w:vAlign w:val="center"/>
          </w:tcPr>
          <w:p>
            <w:pPr>
              <w:pStyle w:val="14"/>
            </w:pPr>
            <w:r>
              <w:t>116.60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1.完成2024年度立项课题52项，市级课题20项，省级课题15项，共计87项，55万元经费支出；实现学院优化考生咨询服务、招生宣传、招生录取、招生劳动报酬、五年一贯制申请、招生工作培训共计60万元的支付。</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5"/>
            </w:pPr>
            <w:r>
              <w:t>数量指标</w:t>
            </w:r>
          </w:p>
        </w:tc>
        <w:tc>
          <w:tcPr>
            <w:tcW w:w="2835" w:type="dxa"/>
            <w:vAlign w:val="center"/>
          </w:tcPr>
          <w:p>
            <w:pPr>
              <w:pStyle w:val="15"/>
            </w:pPr>
            <w:r>
              <w:t>考生咨询</w:t>
            </w:r>
          </w:p>
        </w:tc>
        <w:tc>
          <w:tcPr>
            <w:tcW w:w="5386" w:type="dxa"/>
            <w:vAlign w:val="center"/>
          </w:tcPr>
          <w:p>
            <w:pPr>
              <w:pStyle w:val="15"/>
            </w:pPr>
            <w:r>
              <w:t>咨询人数</w:t>
            </w:r>
          </w:p>
        </w:tc>
        <w:tc>
          <w:tcPr>
            <w:tcW w:w="2268" w:type="dxa"/>
            <w:vAlign w:val="center"/>
          </w:tcPr>
          <w:p>
            <w:pPr>
              <w:pStyle w:val="15"/>
            </w:pPr>
            <w:r>
              <w:t>≥5000人</w:t>
            </w:r>
          </w:p>
        </w:tc>
        <w:tc>
          <w:tcPr>
            <w:tcW w:w="1276" w:type="dxa"/>
            <w:vAlign w:val="center"/>
          </w:tcPr>
          <w:p>
            <w:pPr>
              <w:pStyle w:val="15"/>
            </w:pPr>
            <w:r>
              <w:t>毕业生人生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论文数量</w:t>
            </w:r>
          </w:p>
        </w:tc>
        <w:tc>
          <w:tcPr>
            <w:tcW w:w="5386" w:type="dxa"/>
            <w:vAlign w:val="center"/>
          </w:tcPr>
          <w:p>
            <w:pPr>
              <w:pStyle w:val="15"/>
            </w:pPr>
            <w:r>
              <w:t>在全国公开发行期刊上资助发表的论文数量</w:t>
            </w:r>
          </w:p>
        </w:tc>
        <w:tc>
          <w:tcPr>
            <w:tcW w:w="2268" w:type="dxa"/>
            <w:vAlign w:val="center"/>
          </w:tcPr>
          <w:p>
            <w:pPr>
              <w:pStyle w:val="15"/>
            </w:pPr>
            <w:r>
              <w:t>50篇</w:t>
            </w:r>
          </w:p>
        </w:tc>
        <w:tc>
          <w:tcPr>
            <w:tcW w:w="1276" w:type="dxa"/>
            <w:vAlign w:val="center"/>
          </w:tcPr>
          <w:p>
            <w:pPr>
              <w:pStyle w:val="15"/>
            </w:pPr>
            <w:r>
              <w:t>政策标准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咨询解答合格率</w:t>
            </w:r>
          </w:p>
        </w:tc>
        <w:tc>
          <w:tcPr>
            <w:tcW w:w="5386" w:type="dxa"/>
            <w:vAlign w:val="center"/>
          </w:tcPr>
          <w:p>
            <w:pPr>
              <w:pStyle w:val="15"/>
            </w:pPr>
            <w:r>
              <w:t>咨询解答合格人数占培训总人数的比率</w:t>
            </w:r>
          </w:p>
        </w:tc>
        <w:tc>
          <w:tcPr>
            <w:tcW w:w="2268" w:type="dxa"/>
            <w:vAlign w:val="center"/>
          </w:tcPr>
          <w:p>
            <w:pPr>
              <w:pStyle w:val="15"/>
            </w:pPr>
            <w:r>
              <w:t>≥95%</w:t>
            </w:r>
          </w:p>
        </w:tc>
        <w:tc>
          <w:tcPr>
            <w:tcW w:w="1276" w:type="dxa"/>
            <w:vAlign w:val="center"/>
          </w:tcPr>
          <w:p>
            <w:pPr>
              <w:pStyle w:val="15"/>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著作数量优秀率</w:t>
            </w:r>
          </w:p>
        </w:tc>
        <w:tc>
          <w:tcPr>
            <w:tcW w:w="5386" w:type="dxa"/>
            <w:vAlign w:val="center"/>
          </w:tcPr>
          <w:p>
            <w:pPr>
              <w:pStyle w:val="15"/>
            </w:pPr>
            <w:r>
              <w:t>优秀正式出版著作、校刊编印占总著作的比率</w:t>
            </w:r>
          </w:p>
        </w:tc>
        <w:tc>
          <w:tcPr>
            <w:tcW w:w="2268" w:type="dxa"/>
            <w:vAlign w:val="center"/>
          </w:tcPr>
          <w:p>
            <w:pPr>
              <w:pStyle w:val="15"/>
            </w:pPr>
            <w:r>
              <w:t>80%</w:t>
            </w:r>
          </w:p>
        </w:tc>
        <w:tc>
          <w:tcPr>
            <w:tcW w:w="1276" w:type="dxa"/>
            <w:vAlign w:val="center"/>
          </w:tcPr>
          <w:p>
            <w:pPr>
              <w:pStyle w:val="15"/>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完成时限（年）</w:t>
            </w:r>
          </w:p>
        </w:tc>
        <w:tc>
          <w:tcPr>
            <w:tcW w:w="5386" w:type="dxa"/>
            <w:vAlign w:val="center"/>
          </w:tcPr>
          <w:p>
            <w:pPr>
              <w:pStyle w:val="15"/>
            </w:pPr>
            <w:r>
              <w:t>12月31日前完成</w:t>
            </w:r>
          </w:p>
        </w:tc>
        <w:tc>
          <w:tcPr>
            <w:tcW w:w="2268" w:type="dxa"/>
            <w:vAlign w:val="center"/>
          </w:tcPr>
          <w:p>
            <w:pPr>
              <w:pStyle w:val="15"/>
            </w:pPr>
            <w:r>
              <w:t>及时</w:t>
            </w:r>
          </w:p>
        </w:tc>
        <w:tc>
          <w:tcPr>
            <w:tcW w:w="1276" w:type="dxa"/>
            <w:vAlign w:val="center"/>
          </w:tcPr>
          <w:p>
            <w:pPr>
              <w:pStyle w:val="15"/>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招生经费总额</w:t>
            </w:r>
          </w:p>
        </w:tc>
        <w:tc>
          <w:tcPr>
            <w:tcW w:w="5386" w:type="dxa"/>
            <w:vAlign w:val="center"/>
          </w:tcPr>
          <w:p>
            <w:pPr>
              <w:pStyle w:val="15"/>
            </w:pPr>
            <w:r>
              <w:t>就业创业经费总额</w:t>
            </w:r>
          </w:p>
        </w:tc>
        <w:tc>
          <w:tcPr>
            <w:tcW w:w="2268" w:type="dxa"/>
            <w:vAlign w:val="center"/>
          </w:tcPr>
          <w:p>
            <w:pPr>
              <w:pStyle w:val="15"/>
            </w:pPr>
            <w:r>
              <w:t>60万元</w:t>
            </w:r>
          </w:p>
        </w:tc>
        <w:tc>
          <w:tcPr>
            <w:tcW w:w="1276" w:type="dxa"/>
            <w:vAlign w:val="center"/>
          </w:tcPr>
          <w:p>
            <w:pPr>
              <w:pStyle w:val="15"/>
            </w:pPr>
            <w:r>
              <w:t xml:space="preserve">冀教学〔2022〕16 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课题立项平均成本</w:t>
            </w:r>
          </w:p>
        </w:tc>
        <w:tc>
          <w:tcPr>
            <w:tcW w:w="5386" w:type="dxa"/>
            <w:vAlign w:val="center"/>
          </w:tcPr>
          <w:p>
            <w:pPr>
              <w:pStyle w:val="15"/>
            </w:pPr>
            <w:r>
              <w:t>课题立项平均成本</w:t>
            </w:r>
          </w:p>
        </w:tc>
        <w:tc>
          <w:tcPr>
            <w:tcW w:w="2268" w:type="dxa"/>
            <w:vAlign w:val="center"/>
          </w:tcPr>
          <w:p>
            <w:pPr>
              <w:pStyle w:val="15"/>
            </w:pPr>
            <w:r>
              <w:t>0.3万元</w:t>
            </w:r>
          </w:p>
        </w:tc>
        <w:tc>
          <w:tcPr>
            <w:tcW w:w="1276" w:type="dxa"/>
            <w:vAlign w:val="center"/>
          </w:tcPr>
          <w:p>
            <w:pPr>
              <w:pStyle w:val="15"/>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5"/>
            </w:pPr>
            <w:r>
              <w:t>社会效益指标</w:t>
            </w:r>
          </w:p>
        </w:tc>
        <w:tc>
          <w:tcPr>
            <w:tcW w:w="2835" w:type="dxa"/>
            <w:vAlign w:val="center"/>
          </w:tcPr>
          <w:p>
            <w:pPr>
              <w:pStyle w:val="15"/>
            </w:pPr>
            <w:r>
              <w:t>招生完成率</w:t>
            </w:r>
          </w:p>
        </w:tc>
        <w:tc>
          <w:tcPr>
            <w:tcW w:w="5386" w:type="dxa"/>
            <w:vAlign w:val="center"/>
          </w:tcPr>
          <w:p>
            <w:pPr>
              <w:pStyle w:val="15"/>
            </w:pPr>
            <w:r>
              <w:t>当期实际招生数占当期招生计划的比率</w:t>
            </w:r>
          </w:p>
        </w:tc>
        <w:tc>
          <w:tcPr>
            <w:tcW w:w="2268" w:type="dxa"/>
            <w:vAlign w:val="center"/>
          </w:tcPr>
          <w:p>
            <w:pPr>
              <w:pStyle w:val="15"/>
            </w:pPr>
            <w:r>
              <w:t>≥95%</w:t>
            </w:r>
          </w:p>
        </w:tc>
        <w:tc>
          <w:tcPr>
            <w:tcW w:w="1276"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社会影响力</w:t>
            </w:r>
          </w:p>
        </w:tc>
        <w:tc>
          <w:tcPr>
            <w:tcW w:w="5386" w:type="dxa"/>
            <w:vAlign w:val="center"/>
          </w:tcPr>
          <w:p>
            <w:pPr>
              <w:pStyle w:val="15"/>
            </w:pPr>
            <w:r>
              <w:t>在省市产生的重要影响，得到广大受众的充分认可。</w:t>
            </w:r>
          </w:p>
        </w:tc>
        <w:tc>
          <w:tcPr>
            <w:tcW w:w="2268" w:type="dxa"/>
            <w:vAlign w:val="center"/>
          </w:tcPr>
          <w:p>
            <w:pPr>
              <w:pStyle w:val="15"/>
            </w:pPr>
            <w:r>
              <w:t>提高我院科研领域的影响力</w:t>
            </w:r>
          </w:p>
        </w:tc>
        <w:tc>
          <w:tcPr>
            <w:tcW w:w="1276" w:type="dxa"/>
            <w:vAlign w:val="center"/>
          </w:tcPr>
          <w:p>
            <w:pPr>
              <w:pStyle w:val="15"/>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5"/>
            </w:pPr>
            <w:r>
              <w:t>服务对象满意度指标</w:t>
            </w:r>
          </w:p>
        </w:tc>
        <w:tc>
          <w:tcPr>
            <w:tcW w:w="2835" w:type="dxa"/>
            <w:vAlign w:val="center"/>
          </w:tcPr>
          <w:p>
            <w:pPr>
              <w:pStyle w:val="15"/>
            </w:pPr>
            <w:r>
              <w:t>教职工满意度</w:t>
            </w:r>
          </w:p>
        </w:tc>
        <w:tc>
          <w:tcPr>
            <w:tcW w:w="5386" w:type="dxa"/>
            <w:vAlign w:val="center"/>
          </w:tcPr>
          <w:p>
            <w:pPr>
              <w:pStyle w:val="15"/>
            </w:pPr>
            <w:r>
              <w:t>教职工满意数量占总数的比例。</w:t>
            </w:r>
          </w:p>
        </w:tc>
        <w:tc>
          <w:tcPr>
            <w:tcW w:w="2268" w:type="dxa"/>
            <w:vAlign w:val="center"/>
          </w:tcPr>
          <w:p>
            <w:pPr>
              <w:pStyle w:val="15"/>
            </w:pPr>
            <w:r>
              <w:t>≥95%</w:t>
            </w:r>
          </w:p>
        </w:tc>
        <w:tc>
          <w:tcPr>
            <w:tcW w:w="1276"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4、ZH24-科职设备购置费绩效目标表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13040024P00002510042M</w:t>
            </w:r>
          </w:p>
        </w:tc>
        <w:tc>
          <w:tcPr>
            <w:tcW w:w="2835" w:type="dxa"/>
            <w:vAlign w:val="center"/>
          </w:tcPr>
          <w:p>
            <w:pPr>
              <w:pStyle w:val="13"/>
            </w:pPr>
            <w:r>
              <w:t>项目名称</w:t>
            </w:r>
          </w:p>
        </w:tc>
        <w:tc>
          <w:tcPr>
            <w:tcW w:w="6094" w:type="dxa"/>
            <w:gridSpan w:val="3"/>
            <w:vAlign w:val="center"/>
          </w:tcPr>
          <w:p>
            <w:pPr>
              <w:pStyle w:val="15"/>
            </w:pPr>
            <w:r>
              <w:t>ZH24-科职设备购置费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1100.00</w:t>
            </w:r>
          </w:p>
        </w:tc>
        <w:tc>
          <w:tcPr>
            <w:tcW w:w="2835" w:type="dxa"/>
            <w:vAlign w:val="center"/>
          </w:tcPr>
          <w:p>
            <w:pPr>
              <w:pStyle w:val="13"/>
            </w:pPr>
            <w:r>
              <w:t>其中：财政    资金</w:t>
            </w:r>
          </w:p>
        </w:tc>
        <w:tc>
          <w:tcPr>
            <w:tcW w:w="2551" w:type="dxa"/>
            <w:vAlign w:val="center"/>
          </w:tcPr>
          <w:p>
            <w:pPr>
              <w:pStyle w:val="15"/>
            </w:pPr>
            <w:r>
              <w:t>1100.00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完成零星采购1100万元，保障学院正常运转。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100.00</w:t>
            </w:r>
          </w:p>
        </w:tc>
        <w:tc>
          <w:tcPr>
            <w:tcW w:w="2835" w:type="dxa"/>
            <w:vAlign w:val="center"/>
          </w:tcPr>
          <w:p>
            <w:pPr>
              <w:pStyle w:val="14"/>
            </w:pPr>
            <w:r>
              <w:t>600.00</w:t>
            </w:r>
          </w:p>
        </w:tc>
        <w:tc>
          <w:tcPr>
            <w:tcW w:w="2551" w:type="dxa"/>
            <w:vAlign w:val="center"/>
          </w:tcPr>
          <w:p>
            <w:pPr>
              <w:pStyle w:val="14"/>
            </w:pPr>
            <w:r>
              <w:t>900.00</w:t>
            </w:r>
          </w:p>
        </w:tc>
        <w:tc>
          <w:tcPr>
            <w:tcW w:w="3543" w:type="dxa"/>
            <w:gridSpan w:val="2"/>
            <w:vAlign w:val="center"/>
          </w:tcPr>
          <w:p>
            <w:pPr>
              <w:pStyle w:val="14"/>
            </w:pPr>
            <w:r>
              <w:t>1100.00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1.完成零星采购1100万元，保障学院正常运转。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5"/>
            </w:pPr>
            <w:r>
              <w:t>数量指标</w:t>
            </w:r>
          </w:p>
        </w:tc>
        <w:tc>
          <w:tcPr>
            <w:tcW w:w="2835" w:type="dxa"/>
            <w:vAlign w:val="center"/>
          </w:tcPr>
          <w:p>
            <w:pPr>
              <w:pStyle w:val="15"/>
            </w:pPr>
            <w:r>
              <w:t>购置设备一批</w:t>
            </w:r>
          </w:p>
        </w:tc>
        <w:tc>
          <w:tcPr>
            <w:tcW w:w="5386" w:type="dxa"/>
            <w:vAlign w:val="center"/>
          </w:tcPr>
          <w:p>
            <w:pPr>
              <w:pStyle w:val="15"/>
            </w:pPr>
            <w:r>
              <w:t>购置设备一批</w:t>
            </w:r>
          </w:p>
        </w:tc>
        <w:tc>
          <w:tcPr>
            <w:tcW w:w="2268" w:type="dxa"/>
            <w:vAlign w:val="center"/>
          </w:tcPr>
          <w:p>
            <w:pPr>
              <w:pStyle w:val="15"/>
            </w:pPr>
            <w:r>
              <w:t>1批</w:t>
            </w:r>
          </w:p>
        </w:tc>
        <w:tc>
          <w:tcPr>
            <w:tcW w:w="127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招投标事项规范率</w:t>
            </w:r>
          </w:p>
        </w:tc>
        <w:tc>
          <w:tcPr>
            <w:tcW w:w="5386" w:type="dxa"/>
            <w:vAlign w:val="center"/>
          </w:tcPr>
          <w:p>
            <w:pPr>
              <w:pStyle w:val="15"/>
            </w:pPr>
            <w:r>
              <w:t>招投标规范事项占全部招投标事项的比例</w:t>
            </w:r>
          </w:p>
        </w:tc>
        <w:tc>
          <w:tcPr>
            <w:tcW w:w="2268" w:type="dxa"/>
            <w:vAlign w:val="center"/>
          </w:tcPr>
          <w:p>
            <w:pPr>
              <w:pStyle w:val="15"/>
            </w:pPr>
            <w:r>
              <w:t>100%</w:t>
            </w:r>
          </w:p>
        </w:tc>
        <w:tc>
          <w:tcPr>
            <w:tcW w:w="1276" w:type="dxa"/>
            <w:vAlign w:val="center"/>
          </w:tcPr>
          <w:p>
            <w:pPr>
              <w:pStyle w:val="15"/>
            </w:pPr>
            <w:r>
              <w:t>招投标文件要求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购置设备参数</w:t>
            </w:r>
          </w:p>
        </w:tc>
        <w:tc>
          <w:tcPr>
            <w:tcW w:w="5386" w:type="dxa"/>
            <w:vAlign w:val="center"/>
          </w:tcPr>
          <w:p>
            <w:pPr>
              <w:pStyle w:val="15"/>
            </w:pPr>
            <w:r>
              <w:t>购置设备参数</w:t>
            </w:r>
          </w:p>
        </w:tc>
        <w:tc>
          <w:tcPr>
            <w:tcW w:w="2268" w:type="dxa"/>
            <w:vAlign w:val="center"/>
          </w:tcPr>
          <w:p>
            <w:pPr>
              <w:pStyle w:val="15"/>
            </w:pPr>
            <w:r>
              <w:t>1、学生宿舍需购置学生公寓床：746万元；2、办公桌椅：5万元；3、办公铁皮柜：8.22万元；4、印刷设备：25万元；5、购置电脑105万元；6、空调121.5万元；7、窗帘、电扇：33.28万元；小计1044万元；</w:t>
            </w:r>
          </w:p>
        </w:tc>
        <w:tc>
          <w:tcPr>
            <w:tcW w:w="1276" w:type="dxa"/>
            <w:vAlign w:val="center"/>
          </w:tcPr>
          <w:p>
            <w:pPr>
              <w:pStyle w:val="15"/>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完成日期</w:t>
            </w:r>
          </w:p>
        </w:tc>
        <w:tc>
          <w:tcPr>
            <w:tcW w:w="5386" w:type="dxa"/>
            <w:vAlign w:val="center"/>
          </w:tcPr>
          <w:p>
            <w:pPr>
              <w:pStyle w:val="15"/>
            </w:pPr>
            <w:r>
              <w:t>12月31日前完成</w:t>
            </w:r>
          </w:p>
        </w:tc>
        <w:tc>
          <w:tcPr>
            <w:tcW w:w="2268" w:type="dxa"/>
            <w:vAlign w:val="center"/>
          </w:tcPr>
          <w:p>
            <w:pPr>
              <w:pStyle w:val="15"/>
            </w:pPr>
            <w:r>
              <w:t>及时</w:t>
            </w:r>
          </w:p>
        </w:tc>
        <w:tc>
          <w:tcPr>
            <w:tcW w:w="1276" w:type="dxa"/>
            <w:vAlign w:val="center"/>
          </w:tcPr>
          <w:p>
            <w:pPr>
              <w:pStyle w:val="15"/>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一批设备的单价</w:t>
            </w:r>
          </w:p>
        </w:tc>
        <w:tc>
          <w:tcPr>
            <w:tcW w:w="5386" w:type="dxa"/>
            <w:vAlign w:val="center"/>
          </w:tcPr>
          <w:p>
            <w:pPr>
              <w:pStyle w:val="15"/>
            </w:pPr>
            <w:r>
              <w:t>一批设备的单价</w:t>
            </w:r>
          </w:p>
        </w:tc>
        <w:tc>
          <w:tcPr>
            <w:tcW w:w="2268" w:type="dxa"/>
            <w:vAlign w:val="center"/>
          </w:tcPr>
          <w:p>
            <w:pPr>
              <w:pStyle w:val="15"/>
            </w:pPr>
            <w:r>
              <w:t>1100万元</w:t>
            </w:r>
          </w:p>
        </w:tc>
        <w:tc>
          <w:tcPr>
            <w:tcW w:w="1276" w:type="dxa"/>
            <w:vAlign w:val="center"/>
          </w:tcPr>
          <w:p>
            <w:pPr>
              <w:pStyle w:val="15"/>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5"/>
            </w:pPr>
            <w:r>
              <w:t>可持续影响指标</w:t>
            </w:r>
          </w:p>
        </w:tc>
        <w:tc>
          <w:tcPr>
            <w:tcW w:w="2835" w:type="dxa"/>
            <w:vAlign w:val="center"/>
          </w:tcPr>
          <w:p>
            <w:pPr>
              <w:pStyle w:val="15"/>
            </w:pPr>
            <w:r>
              <w:t>使用年限</w:t>
            </w:r>
          </w:p>
        </w:tc>
        <w:tc>
          <w:tcPr>
            <w:tcW w:w="5386" w:type="dxa"/>
            <w:vAlign w:val="center"/>
          </w:tcPr>
          <w:p>
            <w:pPr>
              <w:pStyle w:val="15"/>
            </w:pPr>
            <w:r>
              <w:t>购置通用设备使用年限</w:t>
            </w:r>
          </w:p>
        </w:tc>
        <w:tc>
          <w:tcPr>
            <w:tcW w:w="2268" w:type="dxa"/>
            <w:vAlign w:val="center"/>
          </w:tcPr>
          <w:p>
            <w:pPr>
              <w:pStyle w:val="15"/>
            </w:pPr>
            <w:r>
              <w:t>8年</w:t>
            </w:r>
          </w:p>
        </w:tc>
        <w:tc>
          <w:tcPr>
            <w:tcW w:w="1276" w:type="dxa"/>
            <w:vAlign w:val="center"/>
          </w:tcPr>
          <w:p>
            <w:pPr>
              <w:pStyle w:val="15"/>
            </w:pPr>
            <w:r>
              <w:t>邯财资环【2016】70号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满足学生需要的人数</w:t>
            </w:r>
          </w:p>
        </w:tc>
        <w:tc>
          <w:tcPr>
            <w:tcW w:w="5386" w:type="dxa"/>
            <w:vAlign w:val="center"/>
          </w:tcPr>
          <w:p>
            <w:pPr>
              <w:pStyle w:val="15"/>
            </w:pPr>
            <w:r>
              <w:t>能满足学生实训实验课上课需要的人数</w:t>
            </w:r>
          </w:p>
        </w:tc>
        <w:tc>
          <w:tcPr>
            <w:tcW w:w="2268" w:type="dxa"/>
            <w:vAlign w:val="center"/>
          </w:tcPr>
          <w:p>
            <w:pPr>
              <w:pStyle w:val="15"/>
            </w:pPr>
            <w:r>
              <w:t>≥8000人</w:t>
            </w:r>
          </w:p>
        </w:tc>
        <w:tc>
          <w:tcPr>
            <w:tcW w:w="1276" w:type="dxa"/>
            <w:vAlign w:val="center"/>
          </w:tcPr>
          <w:p>
            <w:pPr>
              <w:pStyle w:val="15"/>
            </w:pPr>
            <w:r>
              <w:t>学院年度工作计划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满意度指标</w:t>
            </w:r>
          </w:p>
        </w:tc>
        <w:tc>
          <w:tcPr>
            <w:tcW w:w="2268" w:type="dxa"/>
            <w:vAlign w:val="center"/>
          </w:tcPr>
          <w:p>
            <w:pPr>
              <w:pStyle w:val="15"/>
            </w:pPr>
            <w:r>
              <w:t>服务对象满意度指标</w:t>
            </w:r>
          </w:p>
        </w:tc>
        <w:tc>
          <w:tcPr>
            <w:tcW w:w="2835" w:type="dxa"/>
            <w:vAlign w:val="center"/>
          </w:tcPr>
          <w:p>
            <w:pPr>
              <w:pStyle w:val="15"/>
            </w:pPr>
            <w:r>
              <w:t>教职工满意度</w:t>
            </w:r>
          </w:p>
        </w:tc>
        <w:tc>
          <w:tcPr>
            <w:tcW w:w="5386" w:type="dxa"/>
            <w:vAlign w:val="center"/>
          </w:tcPr>
          <w:p>
            <w:pPr>
              <w:pStyle w:val="15"/>
            </w:pPr>
            <w:r>
              <w:t>抽查使用教工满意和较满意的数量占调查总人数的比率</w:t>
            </w:r>
          </w:p>
        </w:tc>
        <w:tc>
          <w:tcPr>
            <w:tcW w:w="2268" w:type="dxa"/>
            <w:vAlign w:val="center"/>
          </w:tcPr>
          <w:p>
            <w:pPr>
              <w:pStyle w:val="15"/>
            </w:pPr>
            <w:r>
              <w:t>≥95%</w:t>
            </w:r>
          </w:p>
        </w:tc>
        <w:tc>
          <w:tcPr>
            <w:tcW w:w="1276"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服务对象满意度指标</w:t>
            </w:r>
          </w:p>
        </w:tc>
        <w:tc>
          <w:tcPr>
            <w:tcW w:w="2835" w:type="dxa"/>
            <w:vAlign w:val="center"/>
          </w:tcPr>
          <w:p>
            <w:pPr>
              <w:pStyle w:val="15"/>
            </w:pPr>
            <w:r>
              <w:t>学生满意度</w:t>
            </w:r>
          </w:p>
        </w:tc>
        <w:tc>
          <w:tcPr>
            <w:tcW w:w="5386" w:type="dxa"/>
            <w:vAlign w:val="center"/>
          </w:tcPr>
          <w:p>
            <w:pPr>
              <w:pStyle w:val="15"/>
            </w:pPr>
            <w:r>
              <w:t>抽查使用学生满意和较满意的数量占调查总人数的比率</w:t>
            </w:r>
          </w:p>
        </w:tc>
        <w:tc>
          <w:tcPr>
            <w:tcW w:w="2268" w:type="dxa"/>
            <w:vAlign w:val="center"/>
          </w:tcPr>
          <w:p>
            <w:pPr>
              <w:pStyle w:val="15"/>
            </w:pPr>
            <w:r>
              <w:t>≥90%</w:t>
            </w:r>
          </w:p>
        </w:tc>
        <w:tc>
          <w:tcPr>
            <w:tcW w:w="1276"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5、ZH24-科职思政、纪检工作、扶贫工作专项经费绩效目标表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13040024P00002510086K</w:t>
            </w:r>
          </w:p>
        </w:tc>
        <w:tc>
          <w:tcPr>
            <w:tcW w:w="2835" w:type="dxa"/>
            <w:vAlign w:val="center"/>
          </w:tcPr>
          <w:p>
            <w:pPr>
              <w:pStyle w:val="13"/>
            </w:pPr>
            <w:r>
              <w:t>项目名称</w:t>
            </w:r>
          </w:p>
        </w:tc>
        <w:tc>
          <w:tcPr>
            <w:tcW w:w="6094" w:type="dxa"/>
            <w:gridSpan w:val="3"/>
            <w:vAlign w:val="center"/>
          </w:tcPr>
          <w:p>
            <w:pPr>
              <w:pStyle w:val="15"/>
            </w:pPr>
            <w:r>
              <w:t>ZH24-科职思政、纪检工作、扶贫工作专项经费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82.91</w:t>
            </w:r>
          </w:p>
        </w:tc>
        <w:tc>
          <w:tcPr>
            <w:tcW w:w="2835" w:type="dxa"/>
            <w:vAlign w:val="center"/>
          </w:tcPr>
          <w:p>
            <w:pPr>
              <w:pStyle w:val="13"/>
            </w:pPr>
            <w:r>
              <w:t>其中：财政    资金</w:t>
            </w:r>
          </w:p>
        </w:tc>
        <w:tc>
          <w:tcPr>
            <w:tcW w:w="2551" w:type="dxa"/>
            <w:vAlign w:val="center"/>
          </w:tcPr>
          <w:p>
            <w:pPr>
              <w:pStyle w:val="15"/>
            </w:pPr>
            <w:r>
              <w:t>82.91</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加强我校思政教师队伍建设，提升我校思想政治理论课教学质量和水平，完成29万元思政基金支付。实施扶贫项目数量达到1个，完成扶贫帮扶资金12万元的支付，被帮扶贫困村（人员）满意度达到100%。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2.00</w:t>
            </w:r>
          </w:p>
        </w:tc>
        <w:tc>
          <w:tcPr>
            <w:tcW w:w="2835" w:type="dxa"/>
            <w:vAlign w:val="center"/>
          </w:tcPr>
          <w:p>
            <w:pPr>
              <w:pStyle w:val="14"/>
            </w:pPr>
            <w:r>
              <w:t>10.00</w:t>
            </w:r>
          </w:p>
        </w:tc>
        <w:tc>
          <w:tcPr>
            <w:tcW w:w="2551" w:type="dxa"/>
            <w:vAlign w:val="center"/>
          </w:tcPr>
          <w:p>
            <w:pPr>
              <w:pStyle w:val="14"/>
            </w:pPr>
            <w:r>
              <w:t>50.00</w:t>
            </w:r>
          </w:p>
        </w:tc>
        <w:tc>
          <w:tcPr>
            <w:tcW w:w="3543" w:type="dxa"/>
            <w:gridSpan w:val="2"/>
            <w:vAlign w:val="center"/>
          </w:tcPr>
          <w:p>
            <w:pPr>
              <w:pStyle w:val="14"/>
            </w:pPr>
            <w:r>
              <w:t>82.91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1.加强我校思政教师队伍建设，提升我校思想政治理论课教学质量和水平，完成29万元思政基金支付。实施扶贫项目数量达到1个，完成扶贫帮扶资金12万元的支付，被帮扶贫困村（人员）满意度达到100%。</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5"/>
            </w:pPr>
            <w:r>
              <w:t>数量指标</w:t>
            </w:r>
          </w:p>
        </w:tc>
        <w:tc>
          <w:tcPr>
            <w:tcW w:w="2835" w:type="dxa"/>
            <w:vAlign w:val="center"/>
          </w:tcPr>
          <w:p>
            <w:pPr>
              <w:pStyle w:val="15"/>
            </w:pPr>
            <w:r>
              <w:t>思政基金提取学生人数</w:t>
            </w:r>
          </w:p>
        </w:tc>
        <w:tc>
          <w:tcPr>
            <w:tcW w:w="5386" w:type="dxa"/>
            <w:vAlign w:val="center"/>
          </w:tcPr>
          <w:p>
            <w:pPr>
              <w:pStyle w:val="15"/>
            </w:pPr>
            <w:r>
              <w:t>思政基金提取学生人数</w:t>
            </w:r>
          </w:p>
        </w:tc>
        <w:tc>
          <w:tcPr>
            <w:tcW w:w="2268" w:type="dxa"/>
            <w:vAlign w:val="center"/>
          </w:tcPr>
          <w:p>
            <w:pPr>
              <w:pStyle w:val="15"/>
            </w:pPr>
            <w:r>
              <w:t>9643名</w:t>
            </w:r>
          </w:p>
        </w:tc>
        <w:tc>
          <w:tcPr>
            <w:tcW w:w="1276" w:type="dxa"/>
            <w:vAlign w:val="center"/>
          </w:tcPr>
          <w:p>
            <w:pPr>
              <w:pStyle w:val="15"/>
            </w:pPr>
            <w:r>
              <w:t>在校学生人数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实施的扶贫项目</w:t>
            </w:r>
          </w:p>
        </w:tc>
        <w:tc>
          <w:tcPr>
            <w:tcW w:w="5386" w:type="dxa"/>
            <w:vAlign w:val="center"/>
          </w:tcPr>
          <w:p>
            <w:pPr>
              <w:pStyle w:val="15"/>
            </w:pPr>
            <w:r>
              <w:t>实施的扶贫项目</w:t>
            </w:r>
          </w:p>
        </w:tc>
        <w:tc>
          <w:tcPr>
            <w:tcW w:w="2268" w:type="dxa"/>
            <w:vAlign w:val="center"/>
          </w:tcPr>
          <w:p>
            <w:pPr>
              <w:pStyle w:val="15"/>
            </w:pPr>
            <w:r>
              <w:t>1个</w:t>
            </w:r>
          </w:p>
        </w:tc>
        <w:tc>
          <w:tcPr>
            <w:tcW w:w="1276" w:type="dxa"/>
            <w:vAlign w:val="center"/>
          </w:tcPr>
          <w:p>
            <w:pPr>
              <w:pStyle w:val="15"/>
            </w:pPr>
            <w:r>
              <w:t>帮扶计划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在职思政教师年度考核</w:t>
            </w:r>
          </w:p>
        </w:tc>
        <w:tc>
          <w:tcPr>
            <w:tcW w:w="5386" w:type="dxa"/>
            <w:vAlign w:val="center"/>
          </w:tcPr>
          <w:p>
            <w:pPr>
              <w:pStyle w:val="15"/>
            </w:pPr>
            <w:r>
              <w:t>在职思政教师考核合格率</w:t>
            </w:r>
          </w:p>
        </w:tc>
        <w:tc>
          <w:tcPr>
            <w:tcW w:w="2268" w:type="dxa"/>
            <w:vAlign w:val="center"/>
          </w:tcPr>
          <w:p>
            <w:pPr>
              <w:pStyle w:val="15"/>
            </w:pPr>
            <w:r>
              <w:t>100%</w:t>
            </w:r>
          </w:p>
        </w:tc>
        <w:tc>
          <w:tcPr>
            <w:tcW w:w="1276" w:type="dxa"/>
            <w:vAlign w:val="center"/>
          </w:tcPr>
          <w:p>
            <w:pPr>
              <w:pStyle w:val="15"/>
            </w:pPr>
            <w:r>
              <w:t>绩效评定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达到文件要求，每个月出勤的天数不少于25天</w:t>
            </w:r>
          </w:p>
        </w:tc>
        <w:tc>
          <w:tcPr>
            <w:tcW w:w="5386" w:type="dxa"/>
            <w:vAlign w:val="center"/>
          </w:tcPr>
          <w:p>
            <w:pPr>
              <w:pStyle w:val="15"/>
            </w:pPr>
            <w:r>
              <w:t>达到文件要求，每个月出勤的天数不少于25天</w:t>
            </w:r>
          </w:p>
        </w:tc>
        <w:tc>
          <w:tcPr>
            <w:tcW w:w="2268" w:type="dxa"/>
            <w:vAlign w:val="center"/>
          </w:tcPr>
          <w:p>
            <w:pPr>
              <w:pStyle w:val="15"/>
            </w:pPr>
            <w:r>
              <w:t>≥300天</w:t>
            </w:r>
          </w:p>
        </w:tc>
        <w:tc>
          <w:tcPr>
            <w:tcW w:w="1276" w:type="dxa"/>
            <w:vAlign w:val="center"/>
          </w:tcPr>
          <w:p>
            <w:pPr>
              <w:pStyle w:val="15"/>
            </w:pPr>
            <w:r>
              <w:t>帮扶计划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思政津贴覆盖月数</w:t>
            </w:r>
          </w:p>
        </w:tc>
        <w:tc>
          <w:tcPr>
            <w:tcW w:w="5386" w:type="dxa"/>
            <w:vAlign w:val="center"/>
          </w:tcPr>
          <w:p>
            <w:pPr>
              <w:pStyle w:val="15"/>
            </w:pPr>
            <w:r>
              <w:t>思政津贴覆盖月数</w:t>
            </w:r>
          </w:p>
        </w:tc>
        <w:tc>
          <w:tcPr>
            <w:tcW w:w="2268" w:type="dxa"/>
            <w:vAlign w:val="center"/>
          </w:tcPr>
          <w:p>
            <w:pPr>
              <w:pStyle w:val="15"/>
            </w:pPr>
            <w:r>
              <w:t>12月</w:t>
            </w:r>
          </w:p>
        </w:tc>
        <w:tc>
          <w:tcPr>
            <w:tcW w:w="1276" w:type="dxa"/>
            <w:vAlign w:val="center"/>
          </w:tcPr>
          <w:p>
            <w:pPr>
              <w:pStyle w:val="15"/>
            </w:pPr>
            <w:r>
              <w:t>政策标准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思政基金提取金额</w:t>
            </w:r>
          </w:p>
        </w:tc>
        <w:tc>
          <w:tcPr>
            <w:tcW w:w="5386" w:type="dxa"/>
            <w:vAlign w:val="center"/>
          </w:tcPr>
          <w:p>
            <w:pPr>
              <w:pStyle w:val="15"/>
            </w:pPr>
            <w:r>
              <w:t>思政基金提取金额</w:t>
            </w:r>
          </w:p>
        </w:tc>
        <w:tc>
          <w:tcPr>
            <w:tcW w:w="2268" w:type="dxa"/>
            <w:vAlign w:val="center"/>
          </w:tcPr>
          <w:p>
            <w:pPr>
              <w:pStyle w:val="15"/>
            </w:pPr>
            <w:r>
              <w:t>29万元</w:t>
            </w:r>
          </w:p>
        </w:tc>
        <w:tc>
          <w:tcPr>
            <w:tcW w:w="1276" w:type="dxa"/>
            <w:vAlign w:val="center"/>
          </w:tcPr>
          <w:p>
            <w:pPr>
              <w:pStyle w:val="15"/>
            </w:pPr>
            <w:r>
              <w:t>政策标准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5"/>
            </w:pPr>
            <w:r>
              <w:t>社会效益指标</w:t>
            </w:r>
          </w:p>
        </w:tc>
        <w:tc>
          <w:tcPr>
            <w:tcW w:w="2835" w:type="dxa"/>
            <w:vAlign w:val="center"/>
          </w:tcPr>
          <w:p>
            <w:pPr>
              <w:pStyle w:val="15"/>
            </w:pPr>
            <w:r>
              <w:t>我院思政课建设的交流、辐射与推广</w:t>
            </w:r>
          </w:p>
        </w:tc>
        <w:tc>
          <w:tcPr>
            <w:tcW w:w="5386" w:type="dxa"/>
            <w:vAlign w:val="center"/>
          </w:tcPr>
          <w:p>
            <w:pPr>
              <w:pStyle w:val="15"/>
            </w:pPr>
            <w:r>
              <w:t>我院思政课建设的交流、辐射与推广</w:t>
            </w:r>
          </w:p>
        </w:tc>
        <w:tc>
          <w:tcPr>
            <w:tcW w:w="2268" w:type="dxa"/>
            <w:vAlign w:val="center"/>
          </w:tcPr>
          <w:p>
            <w:pPr>
              <w:pStyle w:val="15"/>
            </w:pPr>
            <w:r>
              <w:t>形成较为完善的思政课实践教学模式</w:t>
            </w:r>
          </w:p>
        </w:tc>
        <w:tc>
          <w:tcPr>
            <w:tcW w:w="1276" w:type="dxa"/>
            <w:vAlign w:val="center"/>
          </w:tcPr>
          <w:p>
            <w:pPr>
              <w:pStyle w:val="15"/>
            </w:pPr>
            <w:r>
              <w:t>媒体报道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促进农业增效和农民增收，助力驻村实现乡村振兴</w:t>
            </w:r>
          </w:p>
        </w:tc>
        <w:tc>
          <w:tcPr>
            <w:tcW w:w="5386" w:type="dxa"/>
            <w:vAlign w:val="center"/>
          </w:tcPr>
          <w:p>
            <w:pPr>
              <w:pStyle w:val="15"/>
            </w:pPr>
            <w:r>
              <w:t>促进农业增效和农民增收，助力驻村实现乡村振兴</w:t>
            </w:r>
          </w:p>
        </w:tc>
        <w:tc>
          <w:tcPr>
            <w:tcW w:w="2268" w:type="dxa"/>
            <w:vAlign w:val="center"/>
          </w:tcPr>
          <w:p>
            <w:pPr>
              <w:pStyle w:val="15"/>
            </w:pPr>
            <w:r>
              <w:t>有提升</w:t>
            </w:r>
          </w:p>
        </w:tc>
        <w:tc>
          <w:tcPr>
            <w:tcW w:w="1276" w:type="dxa"/>
            <w:vAlign w:val="center"/>
          </w:tcPr>
          <w:p>
            <w:pPr>
              <w:pStyle w:val="15"/>
            </w:pPr>
            <w:r>
              <w:t>帮扶计划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思政教师工作积极性</w:t>
            </w:r>
          </w:p>
        </w:tc>
        <w:tc>
          <w:tcPr>
            <w:tcW w:w="5386" w:type="dxa"/>
            <w:vAlign w:val="center"/>
          </w:tcPr>
          <w:p>
            <w:pPr>
              <w:pStyle w:val="15"/>
            </w:pPr>
            <w:r>
              <w:t>思政课教师参与教学与科研的积极程度</w:t>
            </w:r>
          </w:p>
        </w:tc>
        <w:tc>
          <w:tcPr>
            <w:tcW w:w="2268" w:type="dxa"/>
            <w:vAlign w:val="center"/>
          </w:tcPr>
          <w:p>
            <w:pPr>
              <w:pStyle w:val="15"/>
            </w:pPr>
            <w:r>
              <w:t>有提升</w:t>
            </w:r>
          </w:p>
        </w:tc>
        <w:tc>
          <w:tcPr>
            <w:tcW w:w="1276" w:type="dxa"/>
            <w:vAlign w:val="center"/>
          </w:tcPr>
          <w:p>
            <w:pPr>
              <w:pStyle w:val="15"/>
            </w:pPr>
            <w:r>
              <w:t>绩效评定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满意度指标</w:t>
            </w:r>
          </w:p>
        </w:tc>
        <w:tc>
          <w:tcPr>
            <w:tcW w:w="2268" w:type="dxa"/>
            <w:vAlign w:val="center"/>
          </w:tcPr>
          <w:p>
            <w:pPr>
              <w:pStyle w:val="15"/>
            </w:pPr>
            <w:r>
              <w:t>服务对象满意度指标</w:t>
            </w:r>
          </w:p>
        </w:tc>
        <w:tc>
          <w:tcPr>
            <w:tcW w:w="2835" w:type="dxa"/>
            <w:vAlign w:val="center"/>
          </w:tcPr>
          <w:p>
            <w:pPr>
              <w:pStyle w:val="15"/>
            </w:pPr>
            <w:r>
              <w:t>学生对于思政课的满意度</w:t>
            </w:r>
          </w:p>
        </w:tc>
        <w:tc>
          <w:tcPr>
            <w:tcW w:w="5386" w:type="dxa"/>
            <w:vAlign w:val="center"/>
          </w:tcPr>
          <w:p>
            <w:pPr>
              <w:pStyle w:val="15"/>
            </w:pPr>
            <w:r>
              <w:t>学生对于思政课的满意度</w:t>
            </w:r>
          </w:p>
        </w:tc>
        <w:tc>
          <w:tcPr>
            <w:tcW w:w="2268" w:type="dxa"/>
            <w:vAlign w:val="center"/>
          </w:tcPr>
          <w:p>
            <w:pPr>
              <w:pStyle w:val="15"/>
            </w:pPr>
            <w:r>
              <w:t>≥95%</w:t>
            </w:r>
          </w:p>
        </w:tc>
        <w:tc>
          <w:tcPr>
            <w:tcW w:w="1276"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服务对象满意度指标</w:t>
            </w:r>
          </w:p>
        </w:tc>
        <w:tc>
          <w:tcPr>
            <w:tcW w:w="2835" w:type="dxa"/>
            <w:vAlign w:val="center"/>
          </w:tcPr>
          <w:p>
            <w:pPr>
              <w:pStyle w:val="15"/>
            </w:pPr>
            <w:r>
              <w:t>群众满意度</w:t>
            </w:r>
          </w:p>
        </w:tc>
        <w:tc>
          <w:tcPr>
            <w:tcW w:w="5386" w:type="dxa"/>
            <w:vAlign w:val="center"/>
          </w:tcPr>
          <w:p>
            <w:pPr>
              <w:pStyle w:val="15"/>
            </w:pPr>
            <w:r>
              <w:t>群众满意数量占总数的比例。</w:t>
            </w:r>
          </w:p>
        </w:tc>
        <w:tc>
          <w:tcPr>
            <w:tcW w:w="2268" w:type="dxa"/>
            <w:vAlign w:val="center"/>
          </w:tcPr>
          <w:p>
            <w:pPr>
              <w:pStyle w:val="15"/>
            </w:pPr>
            <w:r>
              <w:t>≥100%</w:t>
            </w:r>
          </w:p>
        </w:tc>
        <w:tc>
          <w:tcPr>
            <w:tcW w:w="1276"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6、ZH24-科职外事交流费绩效目标表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13040024P000025100850</w:t>
            </w:r>
          </w:p>
        </w:tc>
        <w:tc>
          <w:tcPr>
            <w:tcW w:w="2835" w:type="dxa"/>
            <w:vAlign w:val="center"/>
          </w:tcPr>
          <w:p>
            <w:pPr>
              <w:pStyle w:val="13"/>
            </w:pPr>
            <w:r>
              <w:t>项目名称</w:t>
            </w:r>
          </w:p>
        </w:tc>
        <w:tc>
          <w:tcPr>
            <w:tcW w:w="6094" w:type="dxa"/>
            <w:gridSpan w:val="3"/>
            <w:vAlign w:val="center"/>
          </w:tcPr>
          <w:p>
            <w:pPr>
              <w:pStyle w:val="15"/>
            </w:pPr>
            <w:r>
              <w:t>ZH24-科职外事交流费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30.00</w:t>
            </w:r>
          </w:p>
        </w:tc>
        <w:tc>
          <w:tcPr>
            <w:tcW w:w="2835" w:type="dxa"/>
            <w:vAlign w:val="center"/>
          </w:tcPr>
          <w:p>
            <w:pPr>
              <w:pStyle w:val="13"/>
            </w:pPr>
            <w:r>
              <w:t>其中：财政    资金</w:t>
            </w:r>
          </w:p>
        </w:tc>
        <w:tc>
          <w:tcPr>
            <w:tcW w:w="2551" w:type="dxa"/>
            <w:vAlign w:val="center"/>
          </w:tcPr>
          <w:p>
            <w:pPr>
              <w:pStyle w:val="15"/>
            </w:pPr>
            <w:r>
              <w:t>30.00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完成教职工因公出国（境）费用、对外交流：随教育部、教育厅等政府主管部门团组出访8人次。</w:t>
            </w:r>
            <w:r>
              <w:tab/>
            </w:r>
            <w:r>
              <w:tab/>
            </w:r>
            <w:r>
              <w:tab/>
            </w:r>
            <w:r>
              <w:tab/>
            </w:r>
            <w:r>
              <w:tab/>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10.00</w:t>
            </w:r>
          </w:p>
        </w:tc>
        <w:tc>
          <w:tcPr>
            <w:tcW w:w="2551" w:type="dxa"/>
            <w:vAlign w:val="center"/>
          </w:tcPr>
          <w:p>
            <w:pPr>
              <w:pStyle w:val="14"/>
            </w:pPr>
            <w:r>
              <w:t>15.00</w:t>
            </w:r>
          </w:p>
        </w:tc>
        <w:tc>
          <w:tcPr>
            <w:tcW w:w="3543" w:type="dxa"/>
            <w:gridSpan w:val="2"/>
            <w:vAlign w:val="center"/>
          </w:tcPr>
          <w:p>
            <w:pPr>
              <w:pStyle w:val="14"/>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1.完成教职工因公出国（境）费用、对外交流：随教育部、教育厅等政府主管部门团组出访8人次。</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5"/>
            </w:pPr>
            <w:r>
              <w:t>数量指标</w:t>
            </w:r>
          </w:p>
        </w:tc>
        <w:tc>
          <w:tcPr>
            <w:tcW w:w="2835" w:type="dxa"/>
            <w:vAlign w:val="center"/>
          </w:tcPr>
          <w:p>
            <w:pPr>
              <w:pStyle w:val="15"/>
            </w:pPr>
            <w:r>
              <w:t>研修班次数</w:t>
            </w:r>
          </w:p>
        </w:tc>
        <w:tc>
          <w:tcPr>
            <w:tcW w:w="5386" w:type="dxa"/>
            <w:vAlign w:val="center"/>
          </w:tcPr>
          <w:p>
            <w:pPr>
              <w:pStyle w:val="15"/>
            </w:pPr>
            <w:r>
              <w:t>随教育部、教育厅等政府主管部门团组出访8人次</w:t>
            </w:r>
          </w:p>
        </w:tc>
        <w:tc>
          <w:tcPr>
            <w:tcW w:w="2268" w:type="dxa"/>
            <w:vAlign w:val="center"/>
          </w:tcPr>
          <w:p>
            <w:pPr>
              <w:pStyle w:val="15"/>
            </w:pPr>
            <w:r>
              <w:t>8次数</w:t>
            </w:r>
          </w:p>
        </w:tc>
        <w:tc>
          <w:tcPr>
            <w:tcW w:w="1276" w:type="dxa"/>
            <w:vAlign w:val="center"/>
          </w:tcPr>
          <w:p>
            <w:pPr>
              <w:pStyle w:val="15"/>
            </w:pPr>
            <w:r>
              <w:t>出访计划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出访成功率</w:t>
            </w:r>
          </w:p>
        </w:tc>
        <w:tc>
          <w:tcPr>
            <w:tcW w:w="5386" w:type="dxa"/>
            <w:vAlign w:val="center"/>
          </w:tcPr>
          <w:p>
            <w:pPr>
              <w:pStyle w:val="15"/>
            </w:pPr>
            <w:r>
              <w:t>出访成功占出访数的比率</w:t>
            </w:r>
          </w:p>
        </w:tc>
        <w:tc>
          <w:tcPr>
            <w:tcW w:w="2268" w:type="dxa"/>
            <w:vAlign w:val="center"/>
          </w:tcPr>
          <w:p>
            <w:pPr>
              <w:pStyle w:val="15"/>
            </w:pPr>
            <w:r>
              <w:t>100出访成功率</w:t>
            </w:r>
          </w:p>
        </w:tc>
        <w:tc>
          <w:tcPr>
            <w:tcW w:w="1276" w:type="dxa"/>
            <w:vAlign w:val="center"/>
          </w:tcPr>
          <w:p>
            <w:pPr>
              <w:pStyle w:val="15"/>
            </w:pPr>
            <w:r>
              <w:t>出访计划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完成率</w:t>
            </w:r>
          </w:p>
        </w:tc>
        <w:tc>
          <w:tcPr>
            <w:tcW w:w="5386" w:type="dxa"/>
            <w:vAlign w:val="center"/>
          </w:tcPr>
          <w:p>
            <w:pPr>
              <w:pStyle w:val="15"/>
            </w:pPr>
            <w:r>
              <w:t>出访按时完成率</w:t>
            </w:r>
          </w:p>
        </w:tc>
        <w:tc>
          <w:tcPr>
            <w:tcW w:w="2268" w:type="dxa"/>
            <w:vAlign w:val="center"/>
          </w:tcPr>
          <w:p>
            <w:pPr>
              <w:pStyle w:val="15"/>
            </w:pPr>
            <w:r>
              <w:t>100%</w:t>
            </w:r>
          </w:p>
        </w:tc>
        <w:tc>
          <w:tcPr>
            <w:tcW w:w="1276" w:type="dxa"/>
            <w:vAlign w:val="center"/>
          </w:tcPr>
          <w:p>
            <w:pPr>
              <w:pStyle w:val="15"/>
            </w:pPr>
            <w:r>
              <w:t>出访计划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人均出访成本</w:t>
            </w:r>
          </w:p>
        </w:tc>
        <w:tc>
          <w:tcPr>
            <w:tcW w:w="5386" w:type="dxa"/>
            <w:vAlign w:val="center"/>
          </w:tcPr>
          <w:p>
            <w:pPr>
              <w:pStyle w:val="15"/>
            </w:pPr>
            <w:r>
              <w:t>人均出访成本</w:t>
            </w:r>
          </w:p>
        </w:tc>
        <w:tc>
          <w:tcPr>
            <w:tcW w:w="2268" w:type="dxa"/>
            <w:vAlign w:val="center"/>
          </w:tcPr>
          <w:p>
            <w:pPr>
              <w:pStyle w:val="15"/>
            </w:pPr>
            <w:r>
              <w:t>≤0.38万元</w:t>
            </w:r>
          </w:p>
        </w:tc>
        <w:tc>
          <w:tcPr>
            <w:tcW w:w="1276" w:type="dxa"/>
            <w:vAlign w:val="center"/>
          </w:tcPr>
          <w:p>
            <w:pPr>
              <w:pStyle w:val="15"/>
            </w:pPr>
            <w:r>
              <w:t>出访计划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5"/>
            </w:pPr>
            <w:r>
              <w:t>可持续影响指标</w:t>
            </w:r>
          </w:p>
        </w:tc>
        <w:tc>
          <w:tcPr>
            <w:tcW w:w="2835" w:type="dxa"/>
            <w:vAlign w:val="center"/>
          </w:tcPr>
          <w:p>
            <w:pPr>
              <w:pStyle w:val="15"/>
            </w:pPr>
            <w:r>
              <w:t>扩大高校的影响力</w:t>
            </w:r>
          </w:p>
        </w:tc>
        <w:tc>
          <w:tcPr>
            <w:tcW w:w="5386" w:type="dxa"/>
            <w:vAlign w:val="center"/>
          </w:tcPr>
          <w:p>
            <w:pPr>
              <w:pStyle w:val="15"/>
            </w:pPr>
            <w:r>
              <w:t>扩大高校的影响力</w:t>
            </w:r>
          </w:p>
        </w:tc>
        <w:tc>
          <w:tcPr>
            <w:tcW w:w="2268" w:type="dxa"/>
            <w:vAlign w:val="center"/>
          </w:tcPr>
          <w:p>
            <w:pPr>
              <w:pStyle w:val="15"/>
            </w:pPr>
            <w:r>
              <w:t>有扩大</w:t>
            </w:r>
          </w:p>
        </w:tc>
        <w:tc>
          <w:tcPr>
            <w:tcW w:w="1276" w:type="dxa"/>
            <w:vAlign w:val="center"/>
          </w:tcPr>
          <w:p>
            <w:pPr>
              <w:pStyle w:val="15"/>
            </w:pPr>
            <w:r>
              <w:t>出访报告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5"/>
            </w:pPr>
            <w:r>
              <w:t>服务对象满意度指标</w:t>
            </w:r>
          </w:p>
        </w:tc>
        <w:tc>
          <w:tcPr>
            <w:tcW w:w="2835" w:type="dxa"/>
            <w:vAlign w:val="center"/>
          </w:tcPr>
          <w:p>
            <w:pPr>
              <w:pStyle w:val="15"/>
            </w:pPr>
            <w:r>
              <w:t>出访满意度</w:t>
            </w:r>
          </w:p>
        </w:tc>
        <w:tc>
          <w:tcPr>
            <w:tcW w:w="5386" w:type="dxa"/>
            <w:vAlign w:val="center"/>
          </w:tcPr>
          <w:p>
            <w:pPr>
              <w:pStyle w:val="15"/>
            </w:pPr>
            <w:r>
              <w:t>出访人员满意度</w:t>
            </w:r>
          </w:p>
        </w:tc>
        <w:tc>
          <w:tcPr>
            <w:tcW w:w="2268" w:type="dxa"/>
            <w:vAlign w:val="center"/>
          </w:tcPr>
          <w:p>
            <w:pPr>
              <w:pStyle w:val="15"/>
            </w:pPr>
            <w:r>
              <w:t>100出访人员满意度</w:t>
            </w:r>
          </w:p>
        </w:tc>
        <w:tc>
          <w:tcPr>
            <w:tcW w:w="1276" w:type="dxa"/>
            <w:vAlign w:val="center"/>
          </w:tcPr>
          <w:p>
            <w:pPr>
              <w:pStyle w:val="15"/>
            </w:pPr>
            <w:r>
              <w:t>出访报告</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7、ZH24-校内资助经费绩效目标表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13040024P00002510025Q</w:t>
            </w:r>
          </w:p>
        </w:tc>
        <w:tc>
          <w:tcPr>
            <w:tcW w:w="2835" w:type="dxa"/>
            <w:vAlign w:val="center"/>
          </w:tcPr>
          <w:p>
            <w:pPr>
              <w:pStyle w:val="13"/>
            </w:pPr>
            <w:r>
              <w:t>项目名称</w:t>
            </w:r>
          </w:p>
        </w:tc>
        <w:tc>
          <w:tcPr>
            <w:tcW w:w="6094" w:type="dxa"/>
            <w:gridSpan w:val="3"/>
            <w:vAlign w:val="center"/>
          </w:tcPr>
          <w:p>
            <w:pPr>
              <w:pStyle w:val="15"/>
            </w:pPr>
            <w:r>
              <w:t>ZH24-校内资助经费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234.00</w:t>
            </w:r>
          </w:p>
        </w:tc>
        <w:tc>
          <w:tcPr>
            <w:tcW w:w="2835" w:type="dxa"/>
            <w:vAlign w:val="center"/>
          </w:tcPr>
          <w:p>
            <w:pPr>
              <w:pStyle w:val="13"/>
            </w:pPr>
            <w:r>
              <w:t>其中：财政    资金</w:t>
            </w:r>
          </w:p>
        </w:tc>
        <w:tc>
          <w:tcPr>
            <w:tcW w:w="2551" w:type="dxa"/>
            <w:vAlign w:val="center"/>
          </w:tcPr>
          <w:p>
            <w:pPr>
              <w:pStyle w:val="15"/>
            </w:pPr>
            <w:r>
              <w:t>234.00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实现一二年级学生总数的35%享受到奖学金。保证在校学生中家庭经济困难学生勤工俭学岗位补贴的发放。</w:t>
            </w:r>
            <w:r>
              <w:tab/>
            </w:r>
            <w:r>
              <w:tab/>
            </w:r>
            <w:r>
              <w:tab/>
            </w:r>
            <w:r>
              <w:tab/>
            </w:r>
            <w:r>
              <w:tab/>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100.00</w:t>
            </w:r>
          </w:p>
        </w:tc>
        <w:tc>
          <w:tcPr>
            <w:tcW w:w="2551" w:type="dxa"/>
            <w:vAlign w:val="center"/>
          </w:tcPr>
          <w:p>
            <w:pPr>
              <w:pStyle w:val="14"/>
            </w:pPr>
            <w:r>
              <w:t>200.00</w:t>
            </w:r>
          </w:p>
        </w:tc>
        <w:tc>
          <w:tcPr>
            <w:tcW w:w="3543" w:type="dxa"/>
            <w:gridSpan w:val="2"/>
            <w:vAlign w:val="center"/>
          </w:tcPr>
          <w:p>
            <w:pPr>
              <w:pStyle w:val="14"/>
            </w:pPr>
            <w:r>
              <w:t>234.00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1.实现一二年级学生总数的35%享受到奖学金。保证在校学生中家庭经济困难学生勤工俭学岗位补贴的发放。</w:t>
            </w:r>
            <w:r>
              <w:tab/>
            </w:r>
            <w:r>
              <w:tab/>
            </w:r>
            <w:r>
              <w:tab/>
            </w:r>
            <w:r>
              <w:tab/>
            </w:r>
            <w:r>
              <w:tab/>
            </w:r>
            <w:r>
              <w:tab/>
            </w:r>
          </w:p>
          <w:p>
            <w:pPr>
              <w:pStyle w:val="15"/>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5"/>
            </w:pPr>
            <w:r>
              <w:t>数量指标</w:t>
            </w:r>
          </w:p>
        </w:tc>
        <w:tc>
          <w:tcPr>
            <w:tcW w:w="2835" w:type="dxa"/>
            <w:vAlign w:val="center"/>
          </w:tcPr>
          <w:p>
            <w:pPr>
              <w:pStyle w:val="15"/>
            </w:pPr>
            <w:r>
              <w:t>校内助学金受助学生数</w:t>
            </w:r>
          </w:p>
        </w:tc>
        <w:tc>
          <w:tcPr>
            <w:tcW w:w="5386" w:type="dxa"/>
            <w:vAlign w:val="center"/>
          </w:tcPr>
          <w:p>
            <w:pPr>
              <w:pStyle w:val="15"/>
            </w:pPr>
            <w:r>
              <w:t>校内助学金受助学生数</w:t>
            </w:r>
          </w:p>
        </w:tc>
        <w:tc>
          <w:tcPr>
            <w:tcW w:w="2268" w:type="dxa"/>
            <w:vAlign w:val="center"/>
          </w:tcPr>
          <w:p>
            <w:pPr>
              <w:pStyle w:val="15"/>
            </w:pPr>
            <w:r>
              <w:t>8000人</w:t>
            </w:r>
          </w:p>
        </w:tc>
        <w:tc>
          <w:tcPr>
            <w:tcW w:w="1276" w:type="dxa"/>
            <w:vAlign w:val="center"/>
          </w:tcPr>
          <w:p>
            <w:pPr>
              <w:pStyle w:val="15"/>
            </w:pPr>
            <w:r>
              <w:t>在校学生数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符合资助政策标准达标率</w:t>
            </w:r>
          </w:p>
        </w:tc>
        <w:tc>
          <w:tcPr>
            <w:tcW w:w="5386" w:type="dxa"/>
            <w:vAlign w:val="center"/>
          </w:tcPr>
          <w:p>
            <w:pPr>
              <w:pStyle w:val="15"/>
            </w:pPr>
            <w:r>
              <w:t>实际享受助学金人数占符合享受助学金人数的比率</w:t>
            </w:r>
          </w:p>
        </w:tc>
        <w:tc>
          <w:tcPr>
            <w:tcW w:w="2268" w:type="dxa"/>
            <w:vAlign w:val="center"/>
          </w:tcPr>
          <w:p>
            <w:pPr>
              <w:pStyle w:val="15"/>
            </w:pPr>
            <w:r>
              <w:t>100%</w:t>
            </w:r>
          </w:p>
        </w:tc>
        <w:tc>
          <w:tcPr>
            <w:tcW w:w="1276" w:type="dxa"/>
            <w:vAlign w:val="center"/>
          </w:tcPr>
          <w:p>
            <w:pPr>
              <w:pStyle w:val="15"/>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及时发放率</w:t>
            </w:r>
          </w:p>
        </w:tc>
        <w:tc>
          <w:tcPr>
            <w:tcW w:w="5386" w:type="dxa"/>
            <w:vAlign w:val="center"/>
          </w:tcPr>
          <w:p>
            <w:pPr>
              <w:pStyle w:val="15"/>
            </w:pPr>
            <w:r>
              <w:t>及时发放资金占应发放比例</w:t>
            </w:r>
          </w:p>
        </w:tc>
        <w:tc>
          <w:tcPr>
            <w:tcW w:w="2268" w:type="dxa"/>
            <w:vAlign w:val="center"/>
          </w:tcPr>
          <w:p>
            <w:pPr>
              <w:pStyle w:val="15"/>
            </w:pPr>
            <w:r>
              <w:t>100%</w:t>
            </w:r>
          </w:p>
        </w:tc>
        <w:tc>
          <w:tcPr>
            <w:tcW w:w="1276"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平均资助金额</w:t>
            </w:r>
          </w:p>
        </w:tc>
        <w:tc>
          <w:tcPr>
            <w:tcW w:w="5386" w:type="dxa"/>
            <w:vAlign w:val="center"/>
          </w:tcPr>
          <w:p>
            <w:pPr>
              <w:pStyle w:val="15"/>
            </w:pPr>
            <w:r>
              <w:t>平均资助金额</w:t>
            </w:r>
          </w:p>
        </w:tc>
        <w:tc>
          <w:tcPr>
            <w:tcW w:w="2268" w:type="dxa"/>
            <w:vAlign w:val="center"/>
          </w:tcPr>
          <w:p>
            <w:pPr>
              <w:pStyle w:val="15"/>
            </w:pPr>
            <w:r>
              <w:t>292.5元</w:t>
            </w:r>
          </w:p>
        </w:tc>
        <w:tc>
          <w:tcPr>
            <w:tcW w:w="1276" w:type="dxa"/>
            <w:vAlign w:val="center"/>
          </w:tcPr>
          <w:p>
            <w:pPr>
              <w:pStyle w:val="15"/>
            </w:pPr>
            <w:r>
              <w:t>冀财教【2018】18号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5"/>
            </w:pPr>
            <w:r>
              <w:t>社会效益指标</w:t>
            </w:r>
          </w:p>
        </w:tc>
        <w:tc>
          <w:tcPr>
            <w:tcW w:w="2835" w:type="dxa"/>
            <w:vAlign w:val="center"/>
          </w:tcPr>
          <w:p>
            <w:pPr>
              <w:pStyle w:val="15"/>
            </w:pPr>
            <w:r>
              <w:t>受益学生数</w:t>
            </w:r>
          </w:p>
        </w:tc>
        <w:tc>
          <w:tcPr>
            <w:tcW w:w="5386" w:type="dxa"/>
            <w:vAlign w:val="center"/>
          </w:tcPr>
          <w:p>
            <w:pPr>
              <w:pStyle w:val="15"/>
            </w:pPr>
            <w:r>
              <w:t>受益学生数</w:t>
            </w:r>
          </w:p>
        </w:tc>
        <w:tc>
          <w:tcPr>
            <w:tcW w:w="2268" w:type="dxa"/>
            <w:vAlign w:val="center"/>
          </w:tcPr>
          <w:p>
            <w:pPr>
              <w:pStyle w:val="15"/>
            </w:pPr>
            <w:r>
              <w:t>8000人</w:t>
            </w:r>
          </w:p>
        </w:tc>
        <w:tc>
          <w:tcPr>
            <w:tcW w:w="1276" w:type="dxa"/>
            <w:vAlign w:val="center"/>
          </w:tcPr>
          <w:p>
            <w:pPr>
              <w:pStyle w:val="15"/>
            </w:pPr>
            <w:r>
              <w:t>冀财教【2018】18号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教学服务能力提升</w:t>
            </w:r>
          </w:p>
        </w:tc>
        <w:tc>
          <w:tcPr>
            <w:tcW w:w="5386" w:type="dxa"/>
            <w:vAlign w:val="center"/>
          </w:tcPr>
          <w:p>
            <w:pPr>
              <w:pStyle w:val="15"/>
            </w:pPr>
            <w:r>
              <w:t>教学服务能力提升</w:t>
            </w:r>
          </w:p>
        </w:tc>
        <w:tc>
          <w:tcPr>
            <w:tcW w:w="2268" w:type="dxa"/>
            <w:vAlign w:val="center"/>
          </w:tcPr>
          <w:p>
            <w:pPr>
              <w:pStyle w:val="15"/>
            </w:pPr>
            <w:r>
              <w:t>有提升</w:t>
            </w:r>
          </w:p>
        </w:tc>
        <w:tc>
          <w:tcPr>
            <w:tcW w:w="1276" w:type="dxa"/>
            <w:vAlign w:val="center"/>
          </w:tcPr>
          <w:p>
            <w:pPr>
              <w:pStyle w:val="15"/>
            </w:pPr>
            <w:r>
              <w:t>冀财教【2018】18号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5"/>
            </w:pPr>
            <w:r>
              <w:t>服务对象满意度指标</w:t>
            </w:r>
          </w:p>
        </w:tc>
        <w:tc>
          <w:tcPr>
            <w:tcW w:w="2835" w:type="dxa"/>
            <w:vAlign w:val="center"/>
          </w:tcPr>
          <w:p>
            <w:pPr>
              <w:pStyle w:val="15"/>
            </w:pPr>
            <w:r>
              <w:t>资助学生满意度</w:t>
            </w:r>
          </w:p>
        </w:tc>
        <w:tc>
          <w:tcPr>
            <w:tcW w:w="5386" w:type="dxa"/>
            <w:vAlign w:val="center"/>
          </w:tcPr>
          <w:p>
            <w:pPr>
              <w:pStyle w:val="15"/>
            </w:pPr>
            <w:r>
              <w:t>资助学生满意数量占总数的比例。</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8、ZK-2024年支持市县科技创新和科学普及专项资金（“三区”人才）（冀财教【2023】146号）绩效目标表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13040024P000005100137</w:t>
            </w:r>
          </w:p>
        </w:tc>
        <w:tc>
          <w:tcPr>
            <w:tcW w:w="2835" w:type="dxa"/>
            <w:vAlign w:val="center"/>
          </w:tcPr>
          <w:p>
            <w:pPr>
              <w:pStyle w:val="13"/>
            </w:pPr>
            <w:r>
              <w:t>项目名称</w:t>
            </w:r>
          </w:p>
        </w:tc>
        <w:tc>
          <w:tcPr>
            <w:tcW w:w="6094" w:type="dxa"/>
            <w:gridSpan w:val="3"/>
            <w:vAlign w:val="center"/>
          </w:tcPr>
          <w:p>
            <w:pPr>
              <w:pStyle w:val="15"/>
            </w:pPr>
            <w:r>
              <w:t>ZK-2024年支持市县科技创新和科学普及专项资金（“三区”人才）（冀财教【2023】146号）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3.00</w:t>
            </w:r>
          </w:p>
        </w:tc>
        <w:tc>
          <w:tcPr>
            <w:tcW w:w="2835" w:type="dxa"/>
            <w:vAlign w:val="center"/>
          </w:tcPr>
          <w:p>
            <w:pPr>
              <w:pStyle w:val="13"/>
            </w:pPr>
            <w:r>
              <w:t>其中：财政    资金</w:t>
            </w:r>
          </w:p>
        </w:tc>
        <w:tc>
          <w:tcPr>
            <w:tcW w:w="2551" w:type="dxa"/>
            <w:vAlign w:val="center"/>
          </w:tcPr>
          <w:p>
            <w:pPr>
              <w:pStyle w:val="15"/>
            </w:pPr>
            <w:r>
              <w:t>3.00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通过该项目的实施提升农业产品质量，促进农业的产业化，持续增强基层干部群众应用先进农业实用技术的能力。进一步提高科技在种植养殖项目中的普及率和贡献率。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1.00</w:t>
            </w:r>
          </w:p>
        </w:tc>
        <w:tc>
          <w:tcPr>
            <w:tcW w:w="2551" w:type="dxa"/>
            <w:vAlign w:val="center"/>
          </w:tcPr>
          <w:p>
            <w:pPr>
              <w:pStyle w:val="14"/>
            </w:pPr>
            <w:r>
              <w:t>1.50</w:t>
            </w:r>
          </w:p>
        </w:tc>
        <w:tc>
          <w:tcPr>
            <w:tcW w:w="3543" w:type="dxa"/>
            <w:gridSpan w:val="2"/>
            <w:vAlign w:val="center"/>
          </w:tcPr>
          <w:p>
            <w:pPr>
              <w:pStyle w:val="14"/>
            </w:pPr>
            <w:r>
              <w:t>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1.通过该项目的实施提升农业产品质量，促进农业的产业化，持续增强基层干部群众应用先进农业实用技术的能力。进一步提高科技在种植养殖项目中的普及率和贡献率。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5"/>
            </w:pPr>
            <w:r>
              <w:t>数量指标</w:t>
            </w:r>
          </w:p>
        </w:tc>
        <w:tc>
          <w:tcPr>
            <w:tcW w:w="2835" w:type="dxa"/>
            <w:vAlign w:val="center"/>
          </w:tcPr>
          <w:p>
            <w:pPr>
              <w:pStyle w:val="15"/>
            </w:pPr>
            <w:r>
              <w:t>讲座次数</w:t>
            </w:r>
          </w:p>
        </w:tc>
        <w:tc>
          <w:tcPr>
            <w:tcW w:w="5386" w:type="dxa"/>
            <w:vAlign w:val="center"/>
          </w:tcPr>
          <w:p>
            <w:pPr>
              <w:pStyle w:val="15"/>
            </w:pPr>
            <w:r>
              <w:t>讲座次数</w:t>
            </w:r>
          </w:p>
        </w:tc>
        <w:tc>
          <w:tcPr>
            <w:tcW w:w="2268" w:type="dxa"/>
            <w:vAlign w:val="center"/>
          </w:tcPr>
          <w:p>
            <w:pPr>
              <w:pStyle w:val="15"/>
            </w:pPr>
            <w:r>
              <w:t>6次</w:t>
            </w:r>
          </w:p>
        </w:tc>
        <w:tc>
          <w:tcPr>
            <w:tcW w:w="127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培训人才数量</w:t>
            </w:r>
          </w:p>
        </w:tc>
        <w:tc>
          <w:tcPr>
            <w:tcW w:w="5386" w:type="dxa"/>
            <w:vAlign w:val="center"/>
          </w:tcPr>
          <w:p>
            <w:pPr>
              <w:pStyle w:val="15"/>
            </w:pPr>
            <w:r>
              <w:t>培训人才数量</w:t>
            </w:r>
          </w:p>
        </w:tc>
        <w:tc>
          <w:tcPr>
            <w:tcW w:w="2268" w:type="dxa"/>
            <w:vAlign w:val="center"/>
          </w:tcPr>
          <w:p>
            <w:pPr>
              <w:pStyle w:val="15"/>
            </w:pPr>
            <w:r>
              <w:t>≥120人</w:t>
            </w:r>
          </w:p>
        </w:tc>
        <w:tc>
          <w:tcPr>
            <w:tcW w:w="127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培训合格率%</w:t>
            </w:r>
          </w:p>
        </w:tc>
        <w:tc>
          <w:tcPr>
            <w:tcW w:w="5386" w:type="dxa"/>
            <w:vAlign w:val="center"/>
          </w:tcPr>
          <w:p>
            <w:pPr>
              <w:pStyle w:val="15"/>
            </w:pPr>
            <w:r>
              <w:t>培训合格人数占培训总人数的比率</w:t>
            </w:r>
          </w:p>
        </w:tc>
        <w:tc>
          <w:tcPr>
            <w:tcW w:w="2268" w:type="dxa"/>
            <w:vAlign w:val="center"/>
          </w:tcPr>
          <w:p>
            <w:pPr>
              <w:pStyle w:val="15"/>
            </w:pPr>
            <w:r>
              <w:t>≥98%</w:t>
            </w:r>
          </w:p>
        </w:tc>
        <w:tc>
          <w:tcPr>
            <w:tcW w:w="1276" w:type="dxa"/>
            <w:vAlign w:val="center"/>
          </w:tcPr>
          <w:p>
            <w:pPr>
              <w:pStyle w:val="15"/>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讲座平均成本</w:t>
            </w:r>
          </w:p>
        </w:tc>
        <w:tc>
          <w:tcPr>
            <w:tcW w:w="5386" w:type="dxa"/>
            <w:vAlign w:val="center"/>
          </w:tcPr>
          <w:p>
            <w:pPr>
              <w:pStyle w:val="15"/>
            </w:pPr>
            <w:r>
              <w:t>讲座总成本/讲座次数</w:t>
            </w:r>
          </w:p>
        </w:tc>
        <w:tc>
          <w:tcPr>
            <w:tcW w:w="2268" w:type="dxa"/>
            <w:vAlign w:val="center"/>
          </w:tcPr>
          <w:p>
            <w:pPr>
              <w:pStyle w:val="15"/>
            </w:pPr>
            <w:r>
              <w:t>0.3万元</w:t>
            </w:r>
          </w:p>
        </w:tc>
        <w:tc>
          <w:tcPr>
            <w:tcW w:w="1276" w:type="dxa"/>
            <w:vAlign w:val="center"/>
          </w:tcPr>
          <w:p>
            <w:pPr>
              <w:pStyle w:val="15"/>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生产资料</w:t>
            </w:r>
          </w:p>
        </w:tc>
        <w:tc>
          <w:tcPr>
            <w:tcW w:w="5386" w:type="dxa"/>
            <w:vAlign w:val="center"/>
          </w:tcPr>
          <w:p>
            <w:pPr>
              <w:pStyle w:val="15"/>
            </w:pPr>
            <w:r>
              <w:t>生产资料</w:t>
            </w:r>
          </w:p>
        </w:tc>
        <w:tc>
          <w:tcPr>
            <w:tcW w:w="2268" w:type="dxa"/>
            <w:vAlign w:val="center"/>
          </w:tcPr>
          <w:p>
            <w:pPr>
              <w:pStyle w:val="15"/>
            </w:pPr>
            <w:r>
              <w:t>1.2万元</w:t>
            </w:r>
          </w:p>
        </w:tc>
        <w:tc>
          <w:tcPr>
            <w:tcW w:w="127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完成时限（年）</w:t>
            </w:r>
          </w:p>
        </w:tc>
        <w:tc>
          <w:tcPr>
            <w:tcW w:w="5386" w:type="dxa"/>
            <w:vAlign w:val="center"/>
          </w:tcPr>
          <w:p>
            <w:pPr>
              <w:pStyle w:val="15"/>
            </w:pPr>
            <w:r>
              <w:t>2021年12月31日前完成</w:t>
            </w:r>
          </w:p>
        </w:tc>
        <w:tc>
          <w:tcPr>
            <w:tcW w:w="2268" w:type="dxa"/>
            <w:vAlign w:val="center"/>
          </w:tcPr>
          <w:p>
            <w:pPr>
              <w:pStyle w:val="15"/>
            </w:pPr>
            <w:r>
              <w:t>及时</w:t>
            </w:r>
          </w:p>
        </w:tc>
        <w:tc>
          <w:tcPr>
            <w:tcW w:w="127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5"/>
            </w:pPr>
            <w:r>
              <w:t>社会效益指标</w:t>
            </w:r>
          </w:p>
        </w:tc>
        <w:tc>
          <w:tcPr>
            <w:tcW w:w="2835" w:type="dxa"/>
            <w:vAlign w:val="center"/>
          </w:tcPr>
          <w:p>
            <w:pPr>
              <w:pStyle w:val="15"/>
            </w:pPr>
            <w:r>
              <w:t>提升农业产品质量</w:t>
            </w:r>
          </w:p>
        </w:tc>
        <w:tc>
          <w:tcPr>
            <w:tcW w:w="5386" w:type="dxa"/>
            <w:vAlign w:val="center"/>
          </w:tcPr>
          <w:p>
            <w:pPr>
              <w:pStyle w:val="15"/>
            </w:pPr>
            <w:r>
              <w:t>提升农业产品质量</w:t>
            </w:r>
          </w:p>
        </w:tc>
        <w:tc>
          <w:tcPr>
            <w:tcW w:w="2268" w:type="dxa"/>
            <w:vAlign w:val="center"/>
          </w:tcPr>
          <w:p>
            <w:pPr>
              <w:pStyle w:val="15"/>
            </w:pPr>
            <w:r>
              <w:t>有提升</w:t>
            </w:r>
          </w:p>
        </w:tc>
        <w:tc>
          <w:tcPr>
            <w:tcW w:w="1276" w:type="dxa"/>
            <w:vAlign w:val="center"/>
          </w:tcPr>
          <w:p>
            <w:pPr>
              <w:pStyle w:val="15"/>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增强基层干部群众的推广应用先进农业实用技术的能力</w:t>
            </w:r>
          </w:p>
        </w:tc>
        <w:tc>
          <w:tcPr>
            <w:tcW w:w="5386" w:type="dxa"/>
            <w:vAlign w:val="center"/>
          </w:tcPr>
          <w:p>
            <w:pPr>
              <w:pStyle w:val="15"/>
            </w:pPr>
            <w:r>
              <w:t>增强基层干部群众的推广应用先进农业实用技术的能力</w:t>
            </w:r>
          </w:p>
        </w:tc>
        <w:tc>
          <w:tcPr>
            <w:tcW w:w="2268" w:type="dxa"/>
            <w:vAlign w:val="center"/>
          </w:tcPr>
          <w:p>
            <w:pPr>
              <w:pStyle w:val="15"/>
            </w:pPr>
            <w:r>
              <w:t>有增强</w:t>
            </w:r>
          </w:p>
        </w:tc>
        <w:tc>
          <w:tcPr>
            <w:tcW w:w="1276" w:type="dxa"/>
            <w:vAlign w:val="center"/>
          </w:tcPr>
          <w:p>
            <w:pPr>
              <w:pStyle w:val="15"/>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5"/>
            </w:pPr>
            <w:r>
              <w:t>服务对象满意度指标</w:t>
            </w:r>
          </w:p>
        </w:tc>
        <w:tc>
          <w:tcPr>
            <w:tcW w:w="2835" w:type="dxa"/>
            <w:vAlign w:val="center"/>
          </w:tcPr>
          <w:p>
            <w:pPr>
              <w:pStyle w:val="15"/>
            </w:pPr>
            <w:r>
              <w:t>受训人员满意度</w:t>
            </w:r>
          </w:p>
        </w:tc>
        <w:tc>
          <w:tcPr>
            <w:tcW w:w="5386" w:type="dxa"/>
            <w:vAlign w:val="center"/>
          </w:tcPr>
          <w:p>
            <w:pPr>
              <w:pStyle w:val="15"/>
            </w:pPr>
            <w:r>
              <w:t>调查中满意和较满意的受训学员数量占调查总人数的比率</w:t>
            </w:r>
          </w:p>
        </w:tc>
        <w:tc>
          <w:tcPr>
            <w:tcW w:w="2268" w:type="dxa"/>
            <w:vAlign w:val="center"/>
          </w:tcPr>
          <w:p>
            <w:pPr>
              <w:pStyle w:val="15"/>
            </w:pPr>
            <w:r>
              <w:t>≥98%</w:t>
            </w:r>
          </w:p>
        </w:tc>
        <w:tc>
          <w:tcPr>
            <w:tcW w:w="1276"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9、ZK-2024年支持市县科技创新和科学普及专项资金（科技特派员）（冀财教【2023】146号）绩效目标表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13040024P00000510019W</w:t>
            </w:r>
          </w:p>
        </w:tc>
        <w:tc>
          <w:tcPr>
            <w:tcW w:w="2835" w:type="dxa"/>
            <w:vAlign w:val="center"/>
          </w:tcPr>
          <w:p>
            <w:pPr>
              <w:pStyle w:val="13"/>
            </w:pPr>
            <w:r>
              <w:t>项目名称</w:t>
            </w:r>
          </w:p>
        </w:tc>
        <w:tc>
          <w:tcPr>
            <w:tcW w:w="6094" w:type="dxa"/>
            <w:gridSpan w:val="3"/>
            <w:vAlign w:val="center"/>
          </w:tcPr>
          <w:p>
            <w:pPr>
              <w:pStyle w:val="15"/>
            </w:pPr>
            <w:r>
              <w:t>ZK-2024年支持市县科技创新和科学普及专项资金（科技特派员）（冀财教【2023】146号）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1.00</w:t>
            </w:r>
          </w:p>
        </w:tc>
        <w:tc>
          <w:tcPr>
            <w:tcW w:w="2835" w:type="dxa"/>
            <w:vAlign w:val="center"/>
          </w:tcPr>
          <w:p>
            <w:pPr>
              <w:pStyle w:val="13"/>
            </w:pPr>
            <w:r>
              <w:t>其中：财政    资金</w:t>
            </w:r>
          </w:p>
        </w:tc>
        <w:tc>
          <w:tcPr>
            <w:tcW w:w="2551" w:type="dxa"/>
            <w:vAlign w:val="center"/>
          </w:tcPr>
          <w:p>
            <w:pPr>
              <w:pStyle w:val="15"/>
            </w:pPr>
            <w:r>
              <w:t>1.00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通过现场指导、培训讲座等形式提供现代奶牛健康养殖技术，指导进行牛奶品质的检测，协助河北冀丰动物营养科技有限责任公司进行替抗饲料添加产品和牛奶深加工及新型乳制品的研发。实现研发替抗产品和功能性乳制品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0.20</w:t>
            </w:r>
          </w:p>
        </w:tc>
        <w:tc>
          <w:tcPr>
            <w:tcW w:w="2551" w:type="dxa"/>
            <w:vAlign w:val="center"/>
          </w:tcPr>
          <w:p>
            <w:pPr>
              <w:pStyle w:val="14"/>
            </w:pPr>
            <w:r>
              <w:t>0.60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通过现场指导、培训讲座等形式提供现代奶牛健康养殖技术，指导进行牛奶品质的检测，协助河北冀丰动物营养科技有限责任公司进行替抗饲料添加产品和牛奶深加工及新型乳制品的研发。实现研发替抗产品和功能性乳制品1</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5"/>
            </w:pPr>
            <w:r>
              <w:t>数量指标</w:t>
            </w:r>
          </w:p>
        </w:tc>
        <w:tc>
          <w:tcPr>
            <w:tcW w:w="2835" w:type="dxa"/>
            <w:vAlign w:val="center"/>
          </w:tcPr>
          <w:p>
            <w:pPr>
              <w:pStyle w:val="15"/>
            </w:pPr>
            <w:r>
              <w:t>推广项目数量</w:t>
            </w:r>
          </w:p>
        </w:tc>
        <w:tc>
          <w:tcPr>
            <w:tcW w:w="5386" w:type="dxa"/>
            <w:vAlign w:val="center"/>
          </w:tcPr>
          <w:p>
            <w:pPr>
              <w:pStyle w:val="15"/>
            </w:pPr>
            <w:r>
              <w:t>推广项目数量</w:t>
            </w:r>
          </w:p>
        </w:tc>
        <w:tc>
          <w:tcPr>
            <w:tcW w:w="2268" w:type="dxa"/>
            <w:vAlign w:val="center"/>
          </w:tcPr>
          <w:p>
            <w:pPr>
              <w:pStyle w:val="15"/>
            </w:pPr>
            <w:r>
              <w:t>≥1个</w:t>
            </w:r>
          </w:p>
        </w:tc>
        <w:tc>
          <w:tcPr>
            <w:tcW w:w="127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培训人数</w:t>
            </w:r>
          </w:p>
        </w:tc>
        <w:tc>
          <w:tcPr>
            <w:tcW w:w="5386" w:type="dxa"/>
            <w:vAlign w:val="center"/>
          </w:tcPr>
          <w:p>
            <w:pPr>
              <w:pStyle w:val="15"/>
            </w:pPr>
            <w:r>
              <w:t>培训人数</w:t>
            </w:r>
          </w:p>
        </w:tc>
        <w:tc>
          <w:tcPr>
            <w:tcW w:w="2268" w:type="dxa"/>
            <w:vAlign w:val="center"/>
          </w:tcPr>
          <w:p>
            <w:pPr>
              <w:pStyle w:val="15"/>
            </w:pPr>
            <w:r>
              <w:t>≥100人</w:t>
            </w:r>
          </w:p>
        </w:tc>
        <w:tc>
          <w:tcPr>
            <w:tcW w:w="127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培训合格率%</w:t>
            </w:r>
          </w:p>
        </w:tc>
        <w:tc>
          <w:tcPr>
            <w:tcW w:w="5386" w:type="dxa"/>
            <w:vAlign w:val="center"/>
          </w:tcPr>
          <w:p>
            <w:pPr>
              <w:pStyle w:val="15"/>
            </w:pPr>
            <w:r>
              <w:t>培训合格人数占培训总人数的比率</w:t>
            </w:r>
          </w:p>
        </w:tc>
        <w:tc>
          <w:tcPr>
            <w:tcW w:w="2268" w:type="dxa"/>
            <w:vAlign w:val="center"/>
          </w:tcPr>
          <w:p>
            <w:pPr>
              <w:pStyle w:val="15"/>
            </w:pPr>
            <w:r>
              <w:t>≥98%</w:t>
            </w:r>
          </w:p>
        </w:tc>
        <w:tc>
          <w:tcPr>
            <w:tcW w:w="127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完成时限（年）</w:t>
            </w:r>
          </w:p>
        </w:tc>
        <w:tc>
          <w:tcPr>
            <w:tcW w:w="5386" w:type="dxa"/>
            <w:vAlign w:val="center"/>
          </w:tcPr>
          <w:p>
            <w:pPr>
              <w:pStyle w:val="15"/>
            </w:pPr>
            <w:r>
              <w:t>2024年12月31日前完成</w:t>
            </w:r>
          </w:p>
        </w:tc>
        <w:tc>
          <w:tcPr>
            <w:tcW w:w="2268" w:type="dxa"/>
            <w:vAlign w:val="center"/>
          </w:tcPr>
          <w:p>
            <w:pPr>
              <w:pStyle w:val="15"/>
            </w:pPr>
            <w:r>
              <w:t>及时</w:t>
            </w:r>
          </w:p>
        </w:tc>
        <w:tc>
          <w:tcPr>
            <w:tcW w:w="1276" w:type="dxa"/>
            <w:vAlign w:val="center"/>
          </w:tcPr>
          <w:p>
            <w:pPr>
              <w:pStyle w:val="15"/>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人均选派成本</w:t>
            </w:r>
          </w:p>
        </w:tc>
        <w:tc>
          <w:tcPr>
            <w:tcW w:w="5386" w:type="dxa"/>
            <w:vAlign w:val="center"/>
          </w:tcPr>
          <w:p>
            <w:pPr>
              <w:pStyle w:val="15"/>
            </w:pPr>
            <w:r>
              <w:t>选派经费总金额/选派人数</w:t>
            </w:r>
          </w:p>
        </w:tc>
        <w:tc>
          <w:tcPr>
            <w:tcW w:w="2268" w:type="dxa"/>
            <w:vAlign w:val="center"/>
          </w:tcPr>
          <w:p>
            <w:pPr>
              <w:pStyle w:val="15"/>
            </w:pPr>
            <w:r>
              <w:t>1万元</w:t>
            </w:r>
          </w:p>
        </w:tc>
        <w:tc>
          <w:tcPr>
            <w:tcW w:w="1276" w:type="dxa"/>
            <w:vAlign w:val="center"/>
          </w:tcPr>
          <w:p>
            <w:pPr>
              <w:pStyle w:val="15"/>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5"/>
            </w:pPr>
            <w:r>
              <w:t>可持续影响指标</w:t>
            </w:r>
          </w:p>
        </w:tc>
        <w:tc>
          <w:tcPr>
            <w:tcW w:w="2835" w:type="dxa"/>
            <w:vAlign w:val="center"/>
          </w:tcPr>
          <w:p>
            <w:pPr>
              <w:pStyle w:val="15"/>
            </w:pPr>
            <w:r>
              <w:t>提升企业科技人才素养</w:t>
            </w:r>
          </w:p>
        </w:tc>
        <w:tc>
          <w:tcPr>
            <w:tcW w:w="5386" w:type="dxa"/>
            <w:vAlign w:val="center"/>
          </w:tcPr>
          <w:p>
            <w:pPr>
              <w:pStyle w:val="15"/>
            </w:pPr>
            <w:r>
              <w:t>提升企业科技人才素养</w:t>
            </w:r>
          </w:p>
        </w:tc>
        <w:tc>
          <w:tcPr>
            <w:tcW w:w="2268" w:type="dxa"/>
            <w:vAlign w:val="center"/>
          </w:tcPr>
          <w:p>
            <w:pPr>
              <w:pStyle w:val="15"/>
            </w:pPr>
            <w:r>
              <w:t>有提升</w:t>
            </w:r>
          </w:p>
        </w:tc>
        <w:tc>
          <w:tcPr>
            <w:tcW w:w="1276" w:type="dxa"/>
            <w:vAlign w:val="center"/>
          </w:tcPr>
          <w:p>
            <w:pPr>
              <w:pStyle w:val="15"/>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推广项目完成率</w:t>
            </w:r>
          </w:p>
        </w:tc>
        <w:tc>
          <w:tcPr>
            <w:tcW w:w="5386" w:type="dxa"/>
            <w:vAlign w:val="center"/>
          </w:tcPr>
          <w:p>
            <w:pPr>
              <w:pStyle w:val="15"/>
            </w:pPr>
            <w:r>
              <w:t>推广项目完成率</w:t>
            </w:r>
          </w:p>
        </w:tc>
        <w:tc>
          <w:tcPr>
            <w:tcW w:w="2268" w:type="dxa"/>
            <w:vAlign w:val="center"/>
          </w:tcPr>
          <w:p>
            <w:pPr>
              <w:pStyle w:val="15"/>
            </w:pPr>
            <w:r>
              <w:t>100%</w:t>
            </w:r>
          </w:p>
        </w:tc>
        <w:tc>
          <w:tcPr>
            <w:tcW w:w="1276" w:type="dxa"/>
            <w:vAlign w:val="center"/>
          </w:tcPr>
          <w:p>
            <w:pPr>
              <w:pStyle w:val="15"/>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5"/>
            </w:pPr>
            <w:r>
              <w:t>服务对象满意度指标</w:t>
            </w:r>
          </w:p>
        </w:tc>
        <w:tc>
          <w:tcPr>
            <w:tcW w:w="2835" w:type="dxa"/>
            <w:vAlign w:val="center"/>
          </w:tcPr>
          <w:p>
            <w:pPr>
              <w:pStyle w:val="15"/>
            </w:pPr>
            <w:r>
              <w:t>受训人员满意度</w:t>
            </w:r>
          </w:p>
        </w:tc>
        <w:tc>
          <w:tcPr>
            <w:tcW w:w="5386" w:type="dxa"/>
            <w:vAlign w:val="center"/>
          </w:tcPr>
          <w:p>
            <w:pPr>
              <w:pStyle w:val="15"/>
            </w:pPr>
            <w:r>
              <w:t>调查中满意和较满意的受训学员数量占调查总人数的比率</w:t>
            </w:r>
          </w:p>
        </w:tc>
        <w:tc>
          <w:tcPr>
            <w:tcW w:w="2268" w:type="dxa"/>
            <w:vAlign w:val="center"/>
          </w:tcPr>
          <w:p>
            <w:pPr>
              <w:pStyle w:val="15"/>
            </w:pPr>
            <w:r>
              <w:t>≥98%</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10、ZK-2024年中央“三区”科技人才（冀财教【2023】119号）绩效目标表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13040024P00000410012X</w:t>
            </w:r>
          </w:p>
        </w:tc>
        <w:tc>
          <w:tcPr>
            <w:tcW w:w="2835" w:type="dxa"/>
            <w:vAlign w:val="center"/>
          </w:tcPr>
          <w:p>
            <w:pPr>
              <w:pStyle w:val="13"/>
            </w:pPr>
            <w:r>
              <w:t>项目名称</w:t>
            </w:r>
          </w:p>
        </w:tc>
        <w:tc>
          <w:tcPr>
            <w:tcW w:w="6094" w:type="dxa"/>
            <w:gridSpan w:val="3"/>
            <w:vAlign w:val="center"/>
          </w:tcPr>
          <w:p>
            <w:pPr>
              <w:pStyle w:val="15"/>
            </w:pPr>
            <w:r>
              <w:t>ZK-2024年中央“三区”科技人才（冀财教【2023】119号）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3.00</w:t>
            </w:r>
          </w:p>
        </w:tc>
        <w:tc>
          <w:tcPr>
            <w:tcW w:w="2835" w:type="dxa"/>
            <w:vAlign w:val="center"/>
          </w:tcPr>
          <w:p>
            <w:pPr>
              <w:pStyle w:val="13"/>
            </w:pPr>
            <w:r>
              <w:t>其中：财政    资金</w:t>
            </w:r>
          </w:p>
        </w:tc>
        <w:tc>
          <w:tcPr>
            <w:tcW w:w="2551" w:type="dxa"/>
            <w:vAlign w:val="center"/>
          </w:tcPr>
          <w:p>
            <w:pPr>
              <w:pStyle w:val="15"/>
            </w:pPr>
            <w:r>
              <w:t>3.00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通过该项目的实施提升农业产品质量，促进农业的产业化，持续增强基层干部群众应用先进农业实用技术的能力。进一步提高科技在种植养殖项目中的普及率和贡献率。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1.00</w:t>
            </w:r>
          </w:p>
        </w:tc>
        <w:tc>
          <w:tcPr>
            <w:tcW w:w="2551" w:type="dxa"/>
            <w:vAlign w:val="center"/>
          </w:tcPr>
          <w:p>
            <w:pPr>
              <w:pStyle w:val="14"/>
            </w:pPr>
            <w:r>
              <w:t>2.00</w:t>
            </w:r>
          </w:p>
        </w:tc>
        <w:tc>
          <w:tcPr>
            <w:tcW w:w="3543" w:type="dxa"/>
            <w:gridSpan w:val="2"/>
            <w:vAlign w:val="center"/>
          </w:tcPr>
          <w:p>
            <w:pPr>
              <w:pStyle w:val="14"/>
            </w:pPr>
            <w:r>
              <w:t>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1.通过该项目的实施提升农业产品质量，促进农业的产业化，持续增强基层干部群众应用先进农业实用技术的能力。进一步提高科技在种植养殖项目中的普及率和贡献率。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5"/>
            </w:pPr>
            <w:r>
              <w:t>数量指标</w:t>
            </w:r>
          </w:p>
        </w:tc>
        <w:tc>
          <w:tcPr>
            <w:tcW w:w="2835" w:type="dxa"/>
            <w:vAlign w:val="center"/>
          </w:tcPr>
          <w:p>
            <w:pPr>
              <w:pStyle w:val="15"/>
            </w:pPr>
            <w:r>
              <w:t>讲座次数</w:t>
            </w:r>
          </w:p>
        </w:tc>
        <w:tc>
          <w:tcPr>
            <w:tcW w:w="5386" w:type="dxa"/>
            <w:vAlign w:val="center"/>
          </w:tcPr>
          <w:p>
            <w:pPr>
              <w:pStyle w:val="15"/>
            </w:pPr>
            <w:r>
              <w:t>讲座次数</w:t>
            </w:r>
          </w:p>
        </w:tc>
        <w:tc>
          <w:tcPr>
            <w:tcW w:w="2268" w:type="dxa"/>
            <w:vAlign w:val="center"/>
          </w:tcPr>
          <w:p>
            <w:pPr>
              <w:pStyle w:val="15"/>
            </w:pPr>
            <w:r>
              <w:t>6次</w:t>
            </w:r>
          </w:p>
        </w:tc>
        <w:tc>
          <w:tcPr>
            <w:tcW w:w="127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培训人才数量</w:t>
            </w:r>
          </w:p>
        </w:tc>
        <w:tc>
          <w:tcPr>
            <w:tcW w:w="5386" w:type="dxa"/>
            <w:vAlign w:val="center"/>
          </w:tcPr>
          <w:p>
            <w:pPr>
              <w:pStyle w:val="15"/>
            </w:pPr>
            <w:r>
              <w:t>培训人才数量</w:t>
            </w:r>
          </w:p>
        </w:tc>
        <w:tc>
          <w:tcPr>
            <w:tcW w:w="2268" w:type="dxa"/>
            <w:vAlign w:val="center"/>
          </w:tcPr>
          <w:p>
            <w:pPr>
              <w:pStyle w:val="15"/>
            </w:pPr>
            <w:r>
              <w:t>≥120人</w:t>
            </w:r>
          </w:p>
        </w:tc>
        <w:tc>
          <w:tcPr>
            <w:tcW w:w="127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培训合格率%</w:t>
            </w:r>
          </w:p>
        </w:tc>
        <w:tc>
          <w:tcPr>
            <w:tcW w:w="5386" w:type="dxa"/>
            <w:vAlign w:val="center"/>
          </w:tcPr>
          <w:p>
            <w:pPr>
              <w:pStyle w:val="15"/>
            </w:pPr>
            <w:r>
              <w:t>培训合格人数占培训总人数的比率</w:t>
            </w:r>
          </w:p>
        </w:tc>
        <w:tc>
          <w:tcPr>
            <w:tcW w:w="2268" w:type="dxa"/>
            <w:vAlign w:val="center"/>
          </w:tcPr>
          <w:p>
            <w:pPr>
              <w:pStyle w:val="15"/>
            </w:pPr>
            <w:r>
              <w:t>≥98%</w:t>
            </w:r>
          </w:p>
        </w:tc>
        <w:tc>
          <w:tcPr>
            <w:tcW w:w="1276" w:type="dxa"/>
            <w:vAlign w:val="center"/>
          </w:tcPr>
          <w:p>
            <w:pPr>
              <w:pStyle w:val="15"/>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讲座平均成本</w:t>
            </w:r>
          </w:p>
        </w:tc>
        <w:tc>
          <w:tcPr>
            <w:tcW w:w="5386" w:type="dxa"/>
            <w:vAlign w:val="center"/>
          </w:tcPr>
          <w:p>
            <w:pPr>
              <w:pStyle w:val="15"/>
            </w:pPr>
            <w:r>
              <w:t>讲座总成本/讲座次数</w:t>
            </w:r>
          </w:p>
        </w:tc>
        <w:tc>
          <w:tcPr>
            <w:tcW w:w="2268" w:type="dxa"/>
            <w:vAlign w:val="center"/>
          </w:tcPr>
          <w:p>
            <w:pPr>
              <w:pStyle w:val="15"/>
            </w:pPr>
            <w:r>
              <w:t>0.3万元</w:t>
            </w:r>
          </w:p>
        </w:tc>
        <w:tc>
          <w:tcPr>
            <w:tcW w:w="1276" w:type="dxa"/>
            <w:vAlign w:val="center"/>
          </w:tcPr>
          <w:p>
            <w:pPr>
              <w:pStyle w:val="15"/>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生产资料</w:t>
            </w:r>
          </w:p>
        </w:tc>
        <w:tc>
          <w:tcPr>
            <w:tcW w:w="5386" w:type="dxa"/>
            <w:vAlign w:val="center"/>
          </w:tcPr>
          <w:p>
            <w:pPr>
              <w:pStyle w:val="15"/>
            </w:pPr>
            <w:r>
              <w:t>生产资料</w:t>
            </w:r>
          </w:p>
        </w:tc>
        <w:tc>
          <w:tcPr>
            <w:tcW w:w="2268" w:type="dxa"/>
            <w:vAlign w:val="center"/>
          </w:tcPr>
          <w:p>
            <w:pPr>
              <w:pStyle w:val="15"/>
            </w:pPr>
            <w:r>
              <w:t>1.2万元</w:t>
            </w:r>
          </w:p>
        </w:tc>
        <w:tc>
          <w:tcPr>
            <w:tcW w:w="1276" w:type="dxa"/>
            <w:vAlign w:val="center"/>
          </w:tcPr>
          <w:p>
            <w:pPr>
              <w:pStyle w:val="15"/>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完成时限（年）</w:t>
            </w:r>
          </w:p>
        </w:tc>
        <w:tc>
          <w:tcPr>
            <w:tcW w:w="5386" w:type="dxa"/>
            <w:vAlign w:val="center"/>
          </w:tcPr>
          <w:p>
            <w:pPr>
              <w:pStyle w:val="15"/>
            </w:pPr>
            <w:r>
              <w:t>2021年12月31日前完成</w:t>
            </w:r>
          </w:p>
        </w:tc>
        <w:tc>
          <w:tcPr>
            <w:tcW w:w="2268" w:type="dxa"/>
            <w:vAlign w:val="center"/>
          </w:tcPr>
          <w:p>
            <w:pPr>
              <w:pStyle w:val="15"/>
            </w:pPr>
            <w:r>
              <w:t>及时</w:t>
            </w:r>
          </w:p>
        </w:tc>
        <w:tc>
          <w:tcPr>
            <w:tcW w:w="127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5"/>
            </w:pPr>
            <w:r>
              <w:t>社会效益指标</w:t>
            </w:r>
          </w:p>
        </w:tc>
        <w:tc>
          <w:tcPr>
            <w:tcW w:w="2835" w:type="dxa"/>
            <w:vAlign w:val="center"/>
          </w:tcPr>
          <w:p>
            <w:pPr>
              <w:pStyle w:val="15"/>
            </w:pPr>
            <w:r>
              <w:t>提升农业产品质量</w:t>
            </w:r>
          </w:p>
        </w:tc>
        <w:tc>
          <w:tcPr>
            <w:tcW w:w="5386" w:type="dxa"/>
            <w:vAlign w:val="center"/>
          </w:tcPr>
          <w:p>
            <w:pPr>
              <w:pStyle w:val="15"/>
            </w:pPr>
            <w:r>
              <w:t>提升农业产品质量</w:t>
            </w:r>
          </w:p>
        </w:tc>
        <w:tc>
          <w:tcPr>
            <w:tcW w:w="2268" w:type="dxa"/>
            <w:vAlign w:val="center"/>
          </w:tcPr>
          <w:p>
            <w:pPr>
              <w:pStyle w:val="15"/>
            </w:pPr>
            <w:r>
              <w:t>有提升</w:t>
            </w:r>
          </w:p>
        </w:tc>
        <w:tc>
          <w:tcPr>
            <w:tcW w:w="127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增强基层干部群众的推广应用先进农业实用技术的能力</w:t>
            </w:r>
          </w:p>
        </w:tc>
        <w:tc>
          <w:tcPr>
            <w:tcW w:w="5386" w:type="dxa"/>
            <w:vAlign w:val="center"/>
          </w:tcPr>
          <w:p>
            <w:pPr>
              <w:pStyle w:val="15"/>
            </w:pPr>
            <w:r>
              <w:t>增强基层干部群众的推广应用先进农业实用技术的能力</w:t>
            </w:r>
          </w:p>
        </w:tc>
        <w:tc>
          <w:tcPr>
            <w:tcW w:w="2268" w:type="dxa"/>
            <w:vAlign w:val="center"/>
          </w:tcPr>
          <w:p>
            <w:pPr>
              <w:pStyle w:val="15"/>
            </w:pPr>
            <w:r>
              <w:t>有增强</w:t>
            </w:r>
          </w:p>
        </w:tc>
        <w:tc>
          <w:tcPr>
            <w:tcW w:w="127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5"/>
            </w:pPr>
            <w:r>
              <w:t>服务对象满意度指标</w:t>
            </w:r>
          </w:p>
        </w:tc>
        <w:tc>
          <w:tcPr>
            <w:tcW w:w="2835" w:type="dxa"/>
            <w:vAlign w:val="center"/>
          </w:tcPr>
          <w:p>
            <w:pPr>
              <w:pStyle w:val="15"/>
            </w:pPr>
            <w:r>
              <w:t>受训人员满意度</w:t>
            </w:r>
          </w:p>
        </w:tc>
        <w:tc>
          <w:tcPr>
            <w:tcW w:w="5386" w:type="dxa"/>
            <w:vAlign w:val="center"/>
          </w:tcPr>
          <w:p>
            <w:pPr>
              <w:pStyle w:val="15"/>
            </w:pPr>
            <w:r>
              <w:t>调查中满意和较满意的受训学员数量占调查总人数的比率</w:t>
            </w:r>
          </w:p>
        </w:tc>
        <w:tc>
          <w:tcPr>
            <w:tcW w:w="2268" w:type="dxa"/>
            <w:vAlign w:val="center"/>
          </w:tcPr>
          <w:p>
            <w:pPr>
              <w:pStyle w:val="15"/>
            </w:pPr>
            <w:r>
              <w:t>≥98%</w:t>
            </w:r>
          </w:p>
        </w:tc>
        <w:tc>
          <w:tcPr>
            <w:tcW w:w="1276"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11、ZK-（高校资助）提前2024年中央学生资助补助（直达冀财教[2023]168号）绩效目标表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13040024P000034100110</w:t>
            </w:r>
          </w:p>
        </w:tc>
        <w:tc>
          <w:tcPr>
            <w:tcW w:w="2835" w:type="dxa"/>
            <w:vAlign w:val="center"/>
          </w:tcPr>
          <w:p>
            <w:pPr>
              <w:pStyle w:val="13"/>
            </w:pPr>
            <w:r>
              <w:t>项目名称</w:t>
            </w:r>
          </w:p>
        </w:tc>
        <w:tc>
          <w:tcPr>
            <w:tcW w:w="6094" w:type="dxa"/>
            <w:gridSpan w:val="3"/>
            <w:vAlign w:val="center"/>
          </w:tcPr>
          <w:p>
            <w:pPr>
              <w:pStyle w:val="15"/>
            </w:pPr>
            <w:r>
              <w:t>ZK-（高校资助）提前2024年中央学生资助补助（直达冀财教[2023]168号）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624.00</w:t>
            </w:r>
          </w:p>
        </w:tc>
        <w:tc>
          <w:tcPr>
            <w:tcW w:w="2835" w:type="dxa"/>
            <w:vAlign w:val="center"/>
          </w:tcPr>
          <w:p>
            <w:pPr>
              <w:pStyle w:val="13"/>
            </w:pPr>
            <w:r>
              <w:t>其中：财政    资金</w:t>
            </w:r>
          </w:p>
        </w:tc>
        <w:tc>
          <w:tcPr>
            <w:tcW w:w="2551" w:type="dxa"/>
            <w:vAlign w:val="center"/>
          </w:tcPr>
          <w:p>
            <w:pPr>
              <w:pStyle w:val="15"/>
            </w:pPr>
            <w:r>
              <w:t>624.00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完成高校励志奖学金、助学金、服兵役资助资金624万元的支付，使每个应享受励志奖学金、助学金、服兵役资金的学生都得到资助，减少学生的辍学率，是每个学生不因贫困辍学。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200.00</w:t>
            </w:r>
          </w:p>
        </w:tc>
        <w:tc>
          <w:tcPr>
            <w:tcW w:w="2551" w:type="dxa"/>
            <w:vAlign w:val="center"/>
          </w:tcPr>
          <w:p>
            <w:pPr>
              <w:pStyle w:val="14"/>
            </w:pPr>
            <w:r>
              <w:t>300.00</w:t>
            </w:r>
          </w:p>
        </w:tc>
        <w:tc>
          <w:tcPr>
            <w:tcW w:w="3543" w:type="dxa"/>
            <w:gridSpan w:val="2"/>
            <w:vAlign w:val="center"/>
          </w:tcPr>
          <w:p>
            <w:pPr>
              <w:pStyle w:val="14"/>
            </w:pPr>
            <w:r>
              <w:t>624.00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1.完成高校励志奖学金、助学金、服兵役资助资金624万元的支付，使每个应享受励志奖学金、助学金、服兵役资金的学生都得到资助，减少学生的辍学率，是每个学生不因贫困辍学。</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5"/>
            </w:pPr>
            <w:r>
              <w:t>数量指标</w:t>
            </w:r>
          </w:p>
        </w:tc>
        <w:tc>
          <w:tcPr>
            <w:tcW w:w="2835" w:type="dxa"/>
            <w:vAlign w:val="center"/>
          </w:tcPr>
          <w:p>
            <w:pPr>
              <w:pStyle w:val="15"/>
            </w:pPr>
            <w:r>
              <w:t>补贴助学金人数</w:t>
            </w:r>
          </w:p>
        </w:tc>
        <w:tc>
          <w:tcPr>
            <w:tcW w:w="5386" w:type="dxa"/>
            <w:vAlign w:val="center"/>
          </w:tcPr>
          <w:p>
            <w:pPr>
              <w:pStyle w:val="15"/>
            </w:pPr>
            <w:r>
              <w:t>补贴助学金人数</w:t>
            </w:r>
          </w:p>
        </w:tc>
        <w:tc>
          <w:tcPr>
            <w:tcW w:w="2268" w:type="dxa"/>
            <w:vAlign w:val="center"/>
          </w:tcPr>
          <w:p>
            <w:pPr>
              <w:pStyle w:val="15"/>
            </w:pPr>
            <w:r>
              <w:t>1025人</w:t>
            </w:r>
          </w:p>
        </w:tc>
        <w:tc>
          <w:tcPr>
            <w:tcW w:w="1276" w:type="dxa"/>
            <w:vAlign w:val="center"/>
          </w:tcPr>
          <w:p>
            <w:pPr>
              <w:pStyle w:val="15"/>
            </w:pPr>
            <w:r>
              <w:t>参照在校生享受人数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补贴标准合规率</w:t>
            </w:r>
          </w:p>
        </w:tc>
        <w:tc>
          <w:tcPr>
            <w:tcW w:w="5386" w:type="dxa"/>
            <w:vAlign w:val="center"/>
          </w:tcPr>
          <w:p>
            <w:pPr>
              <w:pStyle w:val="15"/>
            </w:pPr>
            <w:r>
              <w:t>补贴标准合规率</w:t>
            </w:r>
          </w:p>
        </w:tc>
        <w:tc>
          <w:tcPr>
            <w:tcW w:w="2268" w:type="dxa"/>
            <w:vAlign w:val="center"/>
          </w:tcPr>
          <w:p>
            <w:pPr>
              <w:pStyle w:val="15"/>
            </w:pPr>
            <w:r>
              <w:t>100%</w:t>
            </w:r>
          </w:p>
        </w:tc>
        <w:tc>
          <w:tcPr>
            <w:tcW w:w="1276" w:type="dxa"/>
            <w:vAlign w:val="center"/>
          </w:tcPr>
          <w:p>
            <w:pPr>
              <w:pStyle w:val="15"/>
            </w:pPr>
            <w:r>
              <w:t>政策要求</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补贴对象合规率</w:t>
            </w:r>
          </w:p>
        </w:tc>
        <w:tc>
          <w:tcPr>
            <w:tcW w:w="5386" w:type="dxa"/>
            <w:vAlign w:val="center"/>
          </w:tcPr>
          <w:p>
            <w:pPr>
              <w:pStyle w:val="15"/>
            </w:pPr>
            <w:r>
              <w:t>补贴对象合规率</w:t>
            </w:r>
          </w:p>
        </w:tc>
        <w:tc>
          <w:tcPr>
            <w:tcW w:w="2268" w:type="dxa"/>
            <w:vAlign w:val="center"/>
          </w:tcPr>
          <w:p>
            <w:pPr>
              <w:pStyle w:val="15"/>
            </w:pPr>
            <w:r>
              <w:t>100%</w:t>
            </w:r>
          </w:p>
        </w:tc>
        <w:tc>
          <w:tcPr>
            <w:tcW w:w="1276" w:type="dxa"/>
            <w:vAlign w:val="center"/>
          </w:tcPr>
          <w:p>
            <w:pPr>
              <w:pStyle w:val="15"/>
            </w:pPr>
            <w:r>
              <w:t>文件依据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及时发放率</w:t>
            </w:r>
          </w:p>
        </w:tc>
        <w:tc>
          <w:tcPr>
            <w:tcW w:w="5386" w:type="dxa"/>
            <w:vAlign w:val="center"/>
          </w:tcPr>
          <w:p>
            <w:pPr>
              <w:pStyle w:val="15"/>
            </w:pPr>
            <w:r>
              <w:t>及时发放资金占应发放比例</w:t>
            </w:r>
          </w:p>
        </w:tc>
        <w:tc>
          <w:tcPr>
            <w:tcW w:w="2268" w:type="dxa"/>
            <w:vAlign w:val="center"/>
          </w:tcPr>
          <w:p>
            <w:pPr>
              <w:pStyle w:val="15"/>
            </w:pPr>
            <w:r>
              <w:t>100%</w:t>
            </w:r>
          </w:p>
        </w:tc>
        <w:tc>
          <w:tcPr>
            <w:tcW w:w="1276"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人均励志奖学金补贴标准</w:t>
            </w:r>
          </w:p>
        </w:tc>
        <w:tc>
          <w:tcPr>
            <w:tcW w:w="5386" w:type="dxa"/>
            <w:vAlign w:val="center"/>
          </w:tcPr>
          <w:p>
            <w:pPr>
              <w:pStyle w:val="15"/>
            </w:pPr>
            <w:r>
              <w:t>人均励志奖学金补贴标准</w:t>
            </w:r>
          </w:p>
        </w:tc>
        <w:tc>
          <w:tcPr>
            <w:tcW w:w="2268" w:type="dxa"/>
            <w:vAlign w:val="center"/>
          </w:tcPr>
          <w:p>
            <w:pPr>
              <w:pStyle w:val="15"/>
            </w:pPr>
            <w:r>
              <w:t>5000元/人</w:t>
            </w:r>
          </w:p>
        </w:tc>
        <w:tc>
          <w:tcPr>
            <w:tcW w:w="1276" w:type="dxa"/>
            <w:vAlign w:val="center"/>
          </w:tcPr>
          <w:p>
            <w:pPr>
              <w:pStyle w:val="15"/>
            </w:pPr>
            <w:r>
              <w:t>冀财教【2019】70号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人均助学金补贴标准</w:t>
            </w:r>
          </w:p>
        </w:tc>
        <w:tc>
          <w:tcPr>
            <w:tcW w:w="5386" w:type="dxa"/>
            <w:vAlign w:val="center"/>
          </w:tcPr>
          <w:p>
            <w:pPr>
              <w:pStyle w:val="15"/>
            </w:pPr>
            <w:r>
              <w:t>人均助学金补贴标准</w:t>
            </w:r>
          </w:p>
        </w:tc>
        <w:tc>
          <w:tcPr>
            <w:tcW w:w="2268" w:type="dxa"/>
            <w:vAlign w:val="center"/>
          </w:tcPr>
          <w:p>
            <w:pPr>
              <w:pStyle w:val="15"/>
            </w:pPr>
            <w:r>
              <w:t>3300元/人</w:t>
            </w:r>
          </w:p>
        </w:tc>
        <w:tc>
          <w:tcPr>
            <w:tcW w:w="1276" w:type="dxa"/>
            <w:vAlign w:val="center"/>
          </w:tcPr>
          <w:p>
            <w:pPr>
              <w:pStyle w:val="15"/>
            </w:pPr>
            <w:r>
              <w:t>冀财教【2019】70号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人均应征入伍、退役士兵国家免学费补贴标准</w:t>
            </w:r>
          </w:p>
        </w:tc>
        <w:tc>
          <w:tcPr>
            <w:tcW w:w="5386" w:type="dxa"/>
            <w:vAlign w:val="center"/>
          </w:tcPr>
          <w:p>
            <w:pPr>
              <w:pStyle w:val="15"/>
            </w:pPr>
            <w:r>
              <w:t>人均应征入伍、退役士兵国家免学费补贴标准</w:t>
            </w:r>
          </w:p>
        </w:tc>
        <w:tc>
          <w:tcPr>
            <w:tcW w:w="2268" w:type="dxa"/>
            <w:vAlign w:val="center"/>
          </w:tcPr>
          <w:p>
            <w:pPr>
              <w:pStyle w:val="15"/>
            </w:pPr>
            <w:r>
              <w:t>5000元/人</w:t>
            </w:r>
          </w:p>
        </w:tc>
        <w:tc>
          <w:tcPr>
            <w:tcW w:w="1276" w:type="dxa"/>
            <w:vAlign w:val="center"/>
          </w:tcPr>
          <w:p>
            <w:pPr>
              <w:pStyle w:val="15"/>
            </w:pPr>
            <w:r>
              <w:t>财科教【2019】19号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5"/>
            </w:pPr>
            <w:r>
              <w:t>社会效益指标</w:t>
            </w:r>
          </w:p>
        </w:tc>
        <w:tc>
          <w:tcPr>
            <w:tcW w:w="2835" w:type="dxa"/>
            <w:vAlign w:val="center"/>
          </w:tcPr>
          <w:p>
            <w:pPr>
              <w:pStyle w:val="15"/>
            </w:pPr>
            <w:r>
              <w:t>发放补贴人数</w:t>
            </w:r>
          </w:p>
        </w:tc>
        <w:tc>
          <w:tcPr>
            <w:tcW w:w="5386" w:type="dxa"/>
            <w:vAlign w:val="center"/>
          </w:tcPr>
          <w:p>
            <w:pPr>
              <w:pStyle w:val="15"/>
            </w:pPr>
            <w:r>
              <w:t>发放补贴人数</w:t>
            </w:r>
          </w:p>
        </w:tc>
        <w:tc>
          <w:tcPr>
            <w:tcW w:w="2268" w:type="dxa"/>
            <w:vAlign w:val="center"/>
          </w:tcPr>
          <w:p>
            <w:pPr>
              <w:pStyle w:val="15"/>
            </w:pPr>
            <w:r>
              <w:t>1376人</w:t>
            </w:r>
          </w:p>
        </w:tc>
        <w:tc>
          <w:tcPr>
            <w:tcW w:w="1276" w:type="dxa"/>
            <w:vAlign w:val="center"/>
          </w:tcPr>
          <w:p>
            <w:pPr>
              <w:pStyle w:val="15"/>
            </w:pPr>
            <w:r>
              <w:t>政策要求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教学服务能力提升</w:t>
            </w:r>
          </w:p>
        </w:tc>
        <w:tc>
          <w:tcPr>
            <w:tcW w:w="5386" w:type="dxa"/>
            <w:vAlign w:val="center"/>
          </w:tcPr>
          <w:p>
            <w:pPr>
              <w:pStyle w:val="15"/>
            </w:pPr>
            <w:r>
              <w:t>教学服务能力提升</w:t>
            </w:r>
          </w:p>
        </w:tc>
        <w:tc>
          <w:tcPr>
            <w:tcW w:w="2268" w:type="dxa"/>
            <w:vAlign w:val="center"/>
          </w:tcPr>
          <w:p>
            <w:pPr>
              <w:pStyle w:val="15"/>
            </w:pPr>
            <w:r>
              <w:t>有提升</w:t>
            </w:r>
          </w:p>
        </w:tc>
        <w:tc>
          <w:tcPr>
            <w:tcW w:w="1276" w:type="dxa"/>
            <w:vAlign w:val="center"/>
          </w:tcPr>
          <w:p>
            <w:pPr>
              <w:pStyle w:val="15"/>
            </w:pPr>
            <w:r>
              <w:t>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5"/>
            </w:pPr>
            <w:r>
              <w:t>服务对象满意度指标</w:t>
            </w:r>
          </w:p>
        </w:tc>
        <w:tc>
          <w:tcPr>
            <w:tcW w:w="2835" w:type="dxa"/>
            <w:vAlign w:val="center"/>
          </w:tcPr>
          <w:p>
            <w:pPr>
              <w:pStyle w:val="15"/>
            </w:pPr>
            <w:r>
              <w:t>学生满意度</w:t>
            </w:r>
          </w:p>
        </w:tc>
        <w:tc>
          <w:tcPr>
            <w:tcW w:w="5386" w:type="dxa"/>
            <w:vAlign w:val="center"/>
          </w:tcPr>
          <w:p>
            <w:pPr>
              <w:pStyle w:val="15"/>
            </w:pPr>
            <w:r>
              <w:t>抽样调查满意学生/抽样调查学生总数</w:t>
            </w:r>
          </w:p>
        </w:tc>
        <w:tc>
          <w:tcPr>
            <w:tcW w:w="2268" w:type="dxa"/>
            <w:vAlign w:val="center"/>
          </w:tcPr>
          <w:p>
            <w:pPr>
              <w:pStyle w:val="15"/>
            </w:pPr>
            <w:r>
              <w:t>≥98%</w:t>
            </w:r>
          </w:p>
        </w:tc>
        <w:tc>
          <w:tcPr>
            <w:tcW w:w="1276"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12、ZK-（中职免学费教育）提前2024年中央学生资助补助（直达冀财教[2023]168号）绩效目标表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13040024P000034100091</w:t>
            </w:r>
          </w:p>
        </w:tc>
        <w:tc>
          <w:tcPr>
            <w:tcW w:w="2835" w:type="dxa"/>
            <w:vAlign w:val="center"/>
          </w:tcPr>
          <w:p>
            <w:pPr>
              <w:pStyle w:val="13"/>
            </w:pPr>
            <w:r>
              <w:t>项目名称</w:t>
            </w:r>
          </w:p>
        </w:tc>
        <w:tc>
          <w:tcPr>
            <w:tcW w:w="6094" w:type="dxa"/>
            <w:gridSpan w:val="3"/>
            <w:vAlign w:val="center"/>
          </w:tcPr>
          <w:p>
            <w:pPr>
              <w:pStyle w:val="15"/>
            </w:pPr>
            <w:r>
              <w:t>ZK-（中职免学费教育）提前2024年中央学生资助补助（直达冀财教[2023]168号）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72.90</w:t>
            </w:r>
          </w:p>
        </w:tc>
        <w:tc>
          <w:tcPr>
            <w:tcW w:w="2835" w:type="dxa"/>
            <w:vAlign w:val="center"/>
          </w:tcPr>
          <w:p>
            <w:pPr>
              <w:pStyle w:val="13"/>
            </w:pPr>
            <w:r>
              <w:t>其中：财政    资金</w:t>
            </w:r>
          </w:p>
        </w:tc>
        <w:tc>
          <w:tcPr>
            <w:tcW w:w="2551" w:type="dxa"/>
            <w:vAlign w:val="center"/>
          </w:tcPr>
          <w:p>
            <w:pPr>
              <w:pStyle w:val="15"/>
            </w:pPr>
            <w:r>
              <w:t>72.90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完成2024年春中职享受免学费729人，资助金额为72.9万元支付。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30.00</w:t>
            </w:r>
          </w:p>
        </w:tc>
        <w:tc>
          <w:tcPr>
            <w:tcW w:w="2551" w:type="dxa"/>
            <w:vAlign w:val="center"/>
          </w:tcPr>
          <w:p>
            <w:pPr>
              <w:pStyle w:val="14"/>
            </w:pPr>
            <w:r>
              <w:t>40.00</w:t>
            </w:r>
          </w:p>
        </w:tc>
        <w:tc>
          <w:tcPr>
            <w:tcW w:w="3543" w:type="dxa"/>
            <w:gridSpan w:val="2"/>
            <w:vAlign w:val="center"/>
          </w:tcPr>
          <w:p>
            <w:pPr>
              <w:pStyle w:val="14"/>
            </w:pPr>
            <w:r>
              <w:t>72.90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1.完成2024年春中职享受免学费729人，资助金额为72.9万元支付。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5"/>
            </w:pPr>
            <w:r>
              <w:t>数量指标</w:t>
            </w:r>
          </w:p>
        </w:tc>
        <w:tc>
          <w:tcPr>
            <w:tcW w:w="2835" w:type="dxa"/>
            <w:vAlign w:val="center"/>
          </w:tcPr>
          <w:p>
            <w:pPr>
              <w:pStyle w:val="15"/>
            </w:pPr>
            <w:r>
              <w:t>按照要求符合政策的学生数</w:t>
            </w:r>
          </w:p>
        </w:tc>
        <w:tc>
          <w:tcPr>
            <w:tcW w:w="5386" w:type="dxa"/>
            <w:vAlign w:val="center"/>
          </w:tcPr>
          <w:p>
            <w:pPr>
              <w:pStyle w:val="15"/>
            </w:pPr>
            <w:r>
              <w:t>按照国家规定符合免学费受助学生人数</w:t>
            </w:r>
          </w:p>
        </w:tc>
        <w:tc>
          <w:tcPr>
            <w:tcW w:w="2268" w:type="dxa"/>
            <w:vAlign w:val="center"/>
          </w:tcPr>
          <w:p>
            <w:pPr>
              <w:pStyle w:val="15"/>
            </w:pPr>
            <w:r>
              <w:t>729人</w:t>
            </w:r>
          </w:p>
        </w:tc>
        <w:tc>
          <w:tcPr>
            <w:tcW w:w="1276" w:type="dxa"/>
            <w:vAlign w:val="center"/>
          </w:tcPr>
          <w:p>
            <w:pPr>
              <w:pStyle w:val="15"/>
            </w:pPr>
            <w:r>
              <w:t>2022年秋学生人数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资金应补尽补率</w:t>
            </w:r>
          </w:p>
        </w:tc>
        <w:tc>
          <w:tcPr>
            <w:tcW w:w="5386" w:type="dxa"/>
            <w:vAlign w:val="center"/>
          </w:tcPr>
          <w:p>
            <w:pPr>
              <w:pStyle w:val="15"/>
            </w:pPr>
            <w:r>
              <w:t>实际发放资金数占应发放资金数的比例</w:t>
            </w:r>
          </w:p>
        </w:tc>
        <w:tc>
          <w:tcPr>
            <w:tcW w:w="2268" w:type="dxa"/>
            <w:vAlign w:val="center"/>
          </w:tcPr>
          <w:p>
            <w:pPr>
              <w:pStyle w:val="15"/>
            </w:pPr>
            <w:r>
              <w:t>100%</w:t>
            </w:r>
          </w:p>
        </w:tc>
        <w:tc>
          <w:tcPr>
            <w:tcW w:w="1276" w:type="dxa"/>
            <w:vAlign w:val="center"/>
          </w:tcPr>
          <w:p>
            <w:pPr>
              <w:pStyle w:val="15"/>
            </w:pPr>
            <w:r>
              <w:t>政策要求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资金使用合规率</w:t>
            </w:r>
          </w:p>
        </w:tc>
        <w:tc>
          <w:tcPr>
            <w:tcW w:w="5386" w:type="dxa"/>
            <w:vAlign w:val="center"/>
          </w:tcPr>
          <w:p>
            <w:pPr>
              <w:pStyle w:val="15"/>
            </w:pPr>
            <w:r>
              <w:t>学校按照规定的资金使用范围 支出资金占总支出资金数的比例</w:t>
            </w:r>
          </w:p>
        </w:tc>
        <w:tc>
          <w:tcPr>
            <w:tcW w:w="2268" w:type="dxa"/>
            <w:vAlign w:val="center"/>
          </w:tcPr>
          <w:p>
            <w:pPr>
              <w:pStyle w:val="15"/>
            </w:pPr>
            <w:r>
              <w:t>100%</w:t>
            </w:r>
          </w:p>
        </w:tc>
        <w:tc>
          <w:tcPr>
            <w:tcW w:w="1276" w:type="dxa"/>
            <w:vAlign w:val="center"/>
          </w:tcPr>
          <w:p>
            <w:pPr>
              <w:pStyle w:val="15"/>
            </w:pPr>
            <w:r>
              <w:t>政策要求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及时发放率</w:t>
            </w:r>
          </w:p>
        </w:tc>
        <w:tc>
          <w:tcPr>
            <w:tcW w:w="5386" w:type="dxa"/>
            <w:vAlign w:val="center"/>
          </w:tcPr>
          <w:p>
            <w:pPr>
              <w:pStyle w:val="15"/>
            </w:pPr>
            <w:r>
              <w:t>及时发放资金占应发放比例</w:t>
            </w:r>
          </w:p>
        </w:tc>
        <w:tc>
          <w:tcPr>
            <w:tcW w:w="2268" w:type="dxa"/>
            <w:vAlign w:val="center"/>
          </w:tcPr>
          <w:p>
            <w:pPr>
              <w:pStyle w:val="15"/>
            </w:pPr>
            <w:r>
              <w:t>100%</w:t>
            </w:r>
          </w:p>
        </w:tc>
        <w:tc>
          <w:tcPr>
            <w:tcW w:w="1276"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免学费资助标准</w:t>
            </w:r>
          </w:p>
        </w:tc>
        <w:tc>
          <w:tcPr>
            <w:tcW w:w="5386" w:type="dxa"/>
            <w:vAlign w:val="center"/>
          </w:tcPr>
          <w:p>
            <w:pPr>
              <w:pStyle w:val="15"/>
            </w:pPr>
            <w:r>
              <w:t>中等职业学校国家免学费每生每年标准</w:t>
            </w:r>
          </w:p>
        </w:tc>
        <w:tc>
          <w:tcPr>
            <w:tcW w:w="2268" w:type="dxa"/>
            <w:vAlign w:val="center"/>
          </w:tcPr>
          <w:p>
            <w:pPr>
              <w:pStyle w:val="15"/>
            </w:pPr>
            <w:r>
              <w:t>2000元/人 年</w:t>
            </w:r>
          </w:p>
        </w:tc>
        <w:tc>
          <w:tcPr>
            <w:tcW w:w="1276" w:type="dxa"/>
            <w:vAlign w:val="center"/>
          </w:tcPr>
          <w:p>
            <w:pPr>
              <w:pStyle w:val="15"/>
            </w:pPr>
            <w:r>
              <w:t>冀财教【2020】87号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5"/>
            </w:pPr>
            <w:r>
              <w:t>可持续影响指标</w:t>
            </w:r>
          </w:p>
        </w:tc>
        <w:tc>
          <w:tcPr>
            <w:tcW w:w="2835" w:type="dxa"/>
            <w:vAlign w:val="center"/>
          </w:tcPr>
          <w:p>
            <w:pPr>
              <w:pStyle w:val="15"/>
            </w:pPr>
            <w:r>
              <w:t>教学服务能力提升</w:t>
            </w:r>
          </w:p>
        </w:tc>
        <w:tc>
          <w:tcPr>
            <w:tcW w:w="5386" w:type="dxa"/>
            <w:vAlign w:val="center"/>
          </w:tcPr>
          <w:p>
            <w:pPr>
              <w:pStyle w:val="15"/>
            </w:pPr>
            <w:r>
              <w:t>教学服务能力提升</w:t>
            </w:r>
          </w:p>
        </w:tc>
        <w:tc>
          <w:tcPr>
            <w:tcW w:w="2268" w:type="dxa"/>
            <w:vAlign w:val="center"/>
          </w:tcPr>
          <w:p>
            <w:pPr>
              <w:pStyle w:val="15"/>
            </w:pPr>
            <w:r>
              <w:t>有提升</w:t>
            </w:r>
          </w:p>
        </w:tc>
        <w:tc>
          <w:tcPr>
            <w:tcW w:w="1276" w:type="dxa"/>
            <w:vAlign w:val="center"/>
          </w:tcPr>
          <w:p>
            <w:pPr>
              <w:pStyle w:val="15"/>
            </w:pPr>
            <w:r>
              <w:t>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5"/>
            </w:pPr>
            <w:r>
              <w:t>服务对象满意度指标</w:t>
            </w:r>
          </w:p>
        </w:tc>
        <w:tc>
          <w:tcPr>
            <w:tcW w:w="2835" w:type="dxa"/>
            <w:vAlign w:val="center"/>
          </w:tcPr>
          <w:p>
            <w:pPr>
              <w:pStyle w:val="15"/>
            </w:pPr>
            <w:r>
              <w:t>学生抽样调查满意度</w:t>
            </w:r>
          </w:p>
        </w:tc>
        <w:tc>
          <w:tcPr>
            <w:tcW w:w="5386" w:type="dxa"/>
            <w:vAlign w:val="center"/>
          </w:tcPr>
          <w:p>
            <w:pPr>
              <w:pStyle w:val="15"/>
            </w:pPr>
            <w:r>
              <w:t>抽样调查满意学生/抽样调查学生总数</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13、ZK-提前2024年现代职业教育质量提升（冀财教[2023]126号）绩效目标表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13040024P00003210007E</w:t>
            </w:r>
          </w:p>
        </w:tc>
        <w:tc>
          <w:tcPr>
            <w:tcW w:w="2835" w:type="dxa"/>
            <w:vAlign w:val="center"/>
          </w:tcPr>
          <w:p>
            <w:pPr>
              <w:pStyle w:val="13"/>
            </w:pPr>
            <w:r>
              <w:t>项目名称</w:t>
            </w:r>
          </w:p>
        </w:tc>
        <w:tc>
          <w:tcPr>
            <w:tcW w:w="6094" w:type="dxa"/>
            <w:gridSpan w:val="3"/>
            <w:vAlign w:val="center"/>
          </w:tcPr>
          <w:p>
            <w:pPr>
              <w:pStyle w:val="15"/>
            </w:pPr>
            <w:r>
              <w:t>ZK-提前2024年现代职业教育质量提升（冀财教[2023]126号）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238.00</w:t>
            </w:r>
          </w:p>
        </w:tc>
        <w:tc>
          <w:tcPr>
            <w:tcW w:w="2835" w:type="dxa"/>
            <w:vAlign w:val="center"/>
          </w:tcPr>
          <w:p>
            <w:pPr>
              <w:pStyle w:val="13"/>
            </w:pPr>
            <w:r>
              <w:t>其中：财政    资金</w:t>
            </w:r>
          </w:p>
        </w:tc>
        <w:tc>
          <w:tcPr>
            <w:tcW w:w="2551" w:type="dxa"/>
            <w:vAlign w:val="center"/>
          </w:tcPr>
          <w:p>
            <w:pPr>
              <w:pStyle w:val="15"/>
            </w:pPr>
            <w:r>
              <w:t>238.00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完成京东产业学院实训室、计算机系软件测试实训室的建立，满足5000名学生实验实训需求。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100.00</w:t>
            </w:r>
          </w:p>
        </w:tc>
        <w:tc>
          <w:tcPr>
            <w:tcW w:w="2551" w:type="dxa"/>
            <w:vAlign w:val="center"/>
          </w:tcPr>
          <w:p>
            <w:pPr>
              <w:pStyle w:val="14"/>
            </w:pPr>
            <w:r>
              <w:t>200.00</w:t>
            </w:r>
          </w:p>
        </w:tc>
        <w:tc>
          <w:tcPr>
            <w:tcW w:w="3543" w:type="dxa"/>
            <w:gridSpan w:val="2"/>
            <w:vAlign w:val="center"/>
          </w:tcPr>
          <w:p>
            <w:pPr>
              <w:pStyle w:val="14"/>
            </w:pPr>
            <w:r>
              <w:t>238.00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1.完成京东产业学院实训室、计算机系软件测试实训室的建立，满足5000名学生实验实训需求。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5"/>
            </w:pPr>
            <w:r>
              <w:t>数量指标</w:t>
            </w:r>
          </w:p>
        </w:tc>
        <w:tc>
          <w:tcPr>
            <w:tcW w:w="2835" w:type="dxa"/>
            <w:vAlign w:val="center"/>
          </w:tcPr>
          <w:p>
            <w:pPr>
              <w:pStyle w:val="15"/>
            </w:pPr>
            <w:r>
              <w:t>京东电商实训系统数量</w:t>
            </w:r>
          </w:p>
        </w:tc>
        <w:tc>
          <w:tcPr>
            <w:tcW w:w="5386" w:type="dxa"/>
            <w:vAlign w:val="center"/>
          </w:tcPr>
          <w:p>
            <w:pPr>
              <w:pStyle w:val="15"/>
            </w:pPr>
            <w:r>
              <w:t>京东电商实训系统数量</w:t>
            </w:r>
          </w:p>
        </w:tc>
        <w:tc>
          <w:tcPr>
            <w:tcW w:w="2268" w:type="dxa"/>
            <w:vAlign w:val="center"/>
          </w:tcPr>
          <w:p>
            <w:pPr>
              <w:pStyle w:val="15"/>
            </w:pPr>
            <w:r>
              <w:t>1套</w:t>
            </w:r>
          </w:p>
        </w:tc>
        <w:tc>
          <w:tcPr>
            <w:tcW w:w="1276" w:type="dxa"/>
            <w:vAlign w:val="center"/>
          </w:tcPr>
          <w:p>
            <w:pPr>
              <w:pStyle w:val="15"/>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京东直播电商实战运营系统数量</w:t>
            </w:r>
          </w:p>
        </w:tc>
        <w:tc>
          <w:tcPr>
            <w:tcW w:w="5386" w:type="dxa"/>
            <w:vAlign w:val="center"/>
          </w:tcPr>
          <w:p>
            <w:pPr>
              <w:pStyle w:val="15"/>
            </w:pPr>
            <w:r>
              <w:t>京东直播电商实战运营系统数量</w:t>
            </w:r>
          </w:p>
        </w:tc>
        <w:tc>
          <w:tcPr>
            <w:tcW w:w="2268" w:type="dxa"/>
            <w:vAlign w:val="center"/>
          </w:tcPr>
          <w:p>
            <w:pPr>
              <w:pStyle w:val="15"/>
            </w:pPr>
            <w:r>
              <w:t>1套</w:t>
            </w:r>
          </w:p>
        </w:tc>
        <w:tc>
          <w:tcPr>
            <w:tcW w:w="1276" w:type="dxa"/>
            <w:vAlign w:val="center"/>
          </w:tcPr>
          <w:p>
            <w:pPr>
              <w:pStyle w:val="15"/>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京东电商实训系统参数</w:t>
            </w:r>
          </w:p>
          <w:p>
            <w:pPr>
              <w:pStyle w:val="15"/>
            </w:pPr>
          </w:p>
        </w:tc>
        <w:tc>
          <w:tcPr>
            <w:tcW w:w="5386" w:type="dxa"/>
            <w:vAlign w:val="center"/>
          </w:tcPr>
          <w:p>
            <w:pPr>
              <w:pStyle w:val="15"/>
            </w:pPr>
            <w:r>
              <w:t>京东电商实训系统参数</w:t>
            </w:r>
          </w:p>
          <w:p>
            <w:pPr>
              <w:pStyle w:val="15"/>
            </w:pPr>
          </w:p>
        </w:tc>
        <w:tc>
          <w:tcPr>
            <w:tcW w:w="2268" w:type="dxa"/>
            <w:vAlign w:val="center"/>
          </w:tcPr>
          <w:p>
            <w:pPr>
              <w:pStyle w:val="15"/>
            </w:pPr>
            <w:r>
              <w:t>1、电商校园供应链生态平台1台27万元，2、云铺操作解析（直播）1套1.2万元，3、农村电商综合实践平台1套28万元</w:t>
            </w:r>
          </w:p>
        </w:tc>
        <w:tc>
          <w:tcPr>
            <w:tcW w:w="1276" w:type="dxa"/>
            <w:vAlign w:val="center"/>
          </w:tcPr>
          <w:p>
            <w:pPr>
              <w:pStyle w:val="15"/>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招投标事项规范率</w:t>
            </w:r>
          </w:p>
        </w:tc>
        <w:tc>
          <w:tcPr>
            <w:tcW w:w="5386" w:type="dxa"/>
            <w:vAlign w:val="center"/>
          </w:tcPr>
          <w:p>
            <w:pPr>
              <w:pStyle w:val="15"/>
            </w:pPr>
            <w:r>
              <w:t>招投标规范事项占全部招投标事项的比例</w:t>
            </w:r>
          </w:p>
        </w:tc>
        <w:tc>
          <w:tcPr>
            <w:tcW w:w="2268" w:type="dxa"/>
            <w:vAlign w:val="center"/>
          </w:tcPr>
          <w:p>
            <w:pPr>
              <w:pStyle w:val="15"/>
            </w:pPr>
            <w:r>
              <w:t>100%</w:t>
            </w:r>
          </w:p>
        </w:tc>
        <w:tc>
          <w:tcPr>
            <w:tcW w:w="1276" w:type="dxa"/>
            <w:vAlign w:val="center"/>
          </w:tcPr>
          <w:p>
            <w:pPr>
              <w:pStyle w:val="15"/>
            </w:pPr>
            <w:r>
              <w:t>招投标文件要求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完成日期</w:t>
            </w:r>
          </w:p>
        </w:tc>
        <w:tc>
          <w:tcPr>
            <w:tcW w:w="5386" w:type="dxa"/>
            <w:vAlign w:val="center"/>
          </w:tcPr>
          <w:p>
            <w:pPr>
              <w:pStyle w:val="15"/>
            </w:pPr>
            <w:r>
              <w:t>12月31日前完成</w:t>
            </w:r>
          </w:p>
        </w:tc>
        <w:tc>
          <w:tcPr>
            <w:tcW w:w="2268" w:type="dxa"/>
            <w:vAlign w:val="center"/>
          </w:tcPr>
          <w:p>
            <w:pPr>
              <w:pStyle w:val="15"/>
            </w:pPr>
            <w:r>
              <w:t>及时</w:t>
            </w:r>
          </w:p>
        </w:tc>
        <w:tc>
          <w:tcPr>
            <w:tcW w:w="1276" w:type="dxa"/>
            <w:vAlign w:val="center"/>
          </w:tcPr>
          <w:p>
            <w:pPr>
              <w:pStyle w:val="15"/>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京东电商实训系统单价</w:t>
            </w:r>
          </w:p>
        </w:tc>
        <w:tc>
          <w:tcPr>
            <w:tcW w:w="5386" w:type="dxa"/>
            <w:vAlign w:val="center"/>
          </w:tcPr>
          <w:p>
            <w:pPr>
              <w:pStyle w:val="15"/>
            </w:pPr>
            <w:r>
              <w:t>京东电商实训系统单价</w:t>
            </w:r>
          </w:p>
        </w:tc>
        <w:tc>
          <w:tcPr>
            <w:tcW w:w="2268" w:type="dxa"/>
            <w:vAlign w:val="center"/>
          </w:tcPr>
          <w:p>
            <w:pPr>
              <w:pStyle w:val="15"/>
            </w:pPr>
            <w:r>
              <w:t>56.2万元</w:t>
            </w:r>
          </w:p>
        </w:tc>
        <w:tc>
          <w:tcPr>
            <w:tcW w:w="1276" w:type="dxa"/>
            <w:vAlign w:val="center"/>
          </w:tcPr>
          <w:p>
            <w:pPr>
              <w:pStyle w:val="15"/>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京东电商实训系统单价</w:t>
            </w:r>
          </w:p>
        </w:tc>
        <w:tc>
          <w:tcPr>
            <w:tcW w:w="5386" w:type="dxa"/>
            <w:vAlign w:val="center"/>
          </w:tcPr>
          <w:p>
            <w:pPr>
              <w:pStyle w:val="15"/>
            </w:pPr>
            <w:r>
              <w:t>京东电商实训系统单价</w:t>
            </w:r>
          </w:p>
        </w:tc>
        <w:tc>
          <w:tcPr>
            <w:tcW w:w="2268" w:type="dxa"/>
            <w:vAlign w:val="center"/>
          </w:tcPr>
          <w:p>
            <w:pPr>
              <w:pStyle w:val="15"/>
            </w:pPr>
            <w:r>
              <w:t>63.8万元</w:t>
            </w:r>
          </w:p>
        </w:tc>
        <w:tc>
          <w:tcPr>
            <w:tcW w:w="1276" w:type="dxa"/>
            <w:vAlign w:val="center"/>
          </w:tcPr>
          <w:p>
            <w:pPr>
              <w:pStyle w:val="15"/>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5"/>
            </w:pPr>
            <w:r>
              <w:t>社会效益指标</w:t>
            </w:r>
          </w:p>
        </w:tc>
        <w:tc>
          <w:tcPr>
            <w:tcW w:w="2835" w:type="dxa"/>
            <w:vAlign w:val="center"/>
          </w:tcPr>
          <w:p>
            <w:pPr>
              <w:pStyle w:val="15"/>
            </w:pPr>
            <w:r>
              <w:t>使用年限</w:t>
            </w:r>
          </w:p>
        </w:tc>
        <w:tc>
          <w:tcPr>
            <w:tcW w:w="5386" w:type="dxa"/>
            <w:vAlign w:val="center"/>
          </w:tcPr>
          <w:p>
            <w:pPr>
              <w:pStyle w:val="15"/>
            </w:pPr>
            <w:r>
              <w:t>购置通用设备使用年限</w:t>
            </w:r>
          </w:p>
        </w:tc>
        <w:tc>
          <w:tcPr>
            <w:tcW w:w="2268" w:type="dxa"/>
            <w:vAlign w:val="center"/>
          </w:tcPr>
          <w:p>
            <w:pPr>
              <w:pStyle w:val="15"/>
            </w:pPr>
            <w:r>
              <w:t>8年</w:t>
            </w:r>
          </w:p>
        </w:tc>
        <w:tc>
          <w:tcPr>
            <w:tcW w:w="1276" w:type="dxa"/>
            <w:vAlign w:val="center"/>
          </w:tcPr>
          <w:p>
            <w:pPr>
              <w:pStyle w:val="15"/>
            </w:pPr>
            <w:r>
              <w:t>邯财资环【2016】70号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满足学生需要的人数</w:t>
            </w:r>
          </w:p>
        </w:tc>
        <w:tc>
          <w:tcPr>
            <w:tcW w:w="5386" w:type="dxa"/>
            <w:vAlign w:val="center"/>
          </w:tcPr>
          <w:p>
            <w:pPr>
              <w:pStyle w:val="15"/>
            </w:pPr>
            <w:r>
              <w:t>能满足学生实训实验课上课需要的人数</w:t>
            </w:r>
          </w:p>
        </w:tc>
        <w:tc>
          <w:tcPr>
            <w:tcW w:w="2268" w:type="dxa"/>
            <w:vAlign w:val="center"/>
          </w:tcPr>
          <w:p>
            <w:pPr>
              <w:pStyle w:val="15"/>
            </w:pPr>
            <w:r>
              <w:t>≥5000人</w:t>
            </w:r>
          </w:p>
        </w:tc>
        <w:tc>
          <w:tcPr>
            <w:tcW w:w="1276" w:type="dxa"/>
            <w:vAlign w:val="center"/>
          </w:tcPr>
          <w:p>
            <w:pPr>
              <w:pStyle w:val="15"/>
            </w:pPr>
            <w:r>
              <w:t>学院年度工作计划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满意度指标</w:t>
            </w:r>
          </w:p>
        </w:tc>
        <w:tc>
          <w:tcPr>
            <w:tcW w:w="2268" w:type="dxa"/>
            <w:vAlign w:val="center"/>
          </w:tcPr>
          <w:p>
            <w:pPr>
              <w:pStyle w:val="15"/>
            </w:pPr>
            <w:r>
              <w:t>服务对象满意度指标</w:t>
            </w:r>
          </w:p>
        </w:tc>
        <w:tc>
          <w:tcPr>
            <w:tcW w:w="2835" w:type="dxa"/>
            <w:vAlign w:val="center"/>
          </w:tcPr>
          <w:p>
            <w:pPr>
              <w:pStyle w:val="15"/>
            </w:pPr>
            <w:r>
              <w:t>教职工满意度</w:t>
            </w:r>
          </w:p>
        </w:tc>
        <w:tc>
          <w:tcPr>
            <w:tcW w:w="5386" w:type="dxa"/>
            <w:vAlign w:val="center"/>
          </w:tcPr>
          <w:p>
            <w:pPr>
              <w:pStyle w:val="15"/>
            </w:pPr>
            <w:r>
              <w:t>抽查使用教工满意和较满意的数量占调查总人数的比率</w:t>
            </w:r>
          </w:p>
        </w:tc>
        <w:tc>
          <w:tcPr>
            <w:tcW w:w="2268" w:type="dxa"/>
            <w:vAlign w:val="center"/>
          </w:tcPr>
          <w:p>
            <w:pPr>
              <w:pStyle w:val="15"/>
            </w:pPr>
            <w:r>
              <w:t>≥95%</w:t>
            </w:r>
          </w:p>
        </w:tc>
        <w:tc>
          <w:tcPr>
            <w:tcW w:w="1276"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服务对象满意度指标</w:t>
            </w:r>
          </w:p>
        </w:tc>
        <w:tc>
          <w:tcPr>
            <w:tcW w:w="2835" w:type="dxa"/>
            <w:vAlign w:val="center"/>
          </w:tcPr>
          <w:p>
            <w:pPr>
              <w:pStyle w:val="15"/>
            </w:pPr>
            <w:r>
              <w:t>学生满意度</w:t>
            </w:r>
          </w:p>
        </w:tc>
        <w:tc>
          <w:tcPr>
            <w:tcW w:w="5386" w:type="dxa"/>
            <w:vAlign w:val="center"/>
          </w:tcPr>
          <w:p>
            <w:pPr>
              <w:pStyle w:val="15"/>
            </w:pPr>
            <w:r>
              <w:t>抽查使用学生满意和较满意的数量占调查总人数的比率</w:t>
            </w:r>
          </w:p>
        </w:tc>
        <w:tc>
          <w:tcPr>
            <w:tcW w:w="2268" w:type="dxa"/>
            <w:vAlign w:val="center"/>
          </w:tcPr>
          <w:p>
            <w:pPr>
              <w:pStyle w:val="15"/>
            </w:pPr>
            <w:r>
              <w:t>≥90%</w:t>
            </w:r>
          </w:p>
        </w:tc>
        <w:tc>
          <w:tcPr>
            <w:tcW w:w="1276"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14、ZX24-科职锁定人员工资保障绩效目标表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13040024P00004010003U</w:t>
            </w:r>
          </w:p>
        </w:tc>
        <w:tc>
          <w:tcPr>
            <w:tcW w:w="2835" w:type="dxa"/>
            <w:vAlign w:val="center"/>
          </w:tcPr>
          <w:p>
            <w:pPr>
              <w:pStyle w:val="13"/>
            </w:pPr>
            <w:r>
              <w:t>项目名称</w:t>
            </w:r>
          </w:p>
        </w:tc>
        <w:tc>
          <w:tcPr>
            <w:tcW w:w="6094" w:type="dxa"/>
            <w:gridSpan w:val="3"/>
            <w:vAlign w:val="center"/>
          </w:tcPr>
          <w:p>
            <w:pPr>
              <w:pStyle w:val="15"/>
            </w:pPr>
            <w:r>
              <w:t>ZX24-科职锁定人员工资保障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1305.59</w:t>
            </w:r>
          </w:p>
        </w:tc>
        <w:tc>
          <w:tcPr>
            <w:tcW w:w="2835" w:type="dxa"/>
            <w:vAlign w:val="center"/>
          </w:tcPr>
          <w:p>
            <w:pPr>
              <w:pStyle w:val="13"/>
            </w:pPr>
            <w:r>
              <w:t>其中：财政    资金</w:t>
            </w:r>
          </w:p>
        </w:tc>
        <w:tc>
          <w:tcPr>
            <w:tcW w:w="2551" w:type="dxa"/>
            <w:vAlign w:val="center"/>
          </w:tcPr>
          <w:p>
            <w:pPr>
              <w:pStyle w:val="15"/>
            </w:pPr>
            <w:r>
              <w:t>1305.59</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保障学院锁定人员待遇，调动工作积极性。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392.00</w:t>
            </w:r>
          </w:p>
        </w:tc>
        <w:tc>
          <w:tcPr>
            <w:tcW w:w="2835" w:type="dxa"/>
            <w:vAlign w:val="center"/>
          </w:tcPr>
          <w:p>
            <w:pPr>
              <w:pStyle w:val="14"/>
            </w:pPr>
            <w:r>
              <w:t>784.00</w:t>
            </w:r>
          </w:p>
        </w:tc>
        <w:tc>
          <w:tcPr>
            <w:tcW w:w="2551" w:type="dxa"/>
            <w:vAlign w:val="center"/>
          </w:tcPr>
          <w:p>
            <w:pPr>
              <w:pStyle w:val="14"/>
            </w:pPr>
            <w:r>
              <w:t>1090.00</w:t>
            </w:r>
          </w:p>
        </w:tc>
        <w:tc>
          <w:tcPr>
            <w:tcW w:w="3543" w:type="dxa"/>
            <w:gridSpan w:val="2"/>
            <w:vAlign w:val="center"/>
          </w:tcPr>
          <w:p>
            <w:pPr>
              <w:pStyle w:val="14"/>
            </w:pPr>
            <w:r>
              <w:t>1305.59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1.保障学院锁定人员待遇，调动工作积极性。</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5"/>
            </w:pPr>
            <w:r>
              <w:t>时效指标</w:t>
            </w:r>
          </w:p>
        </w:tc>
        <w:tc>
          <w:tcPr>
            <w:tcW w:w="2835" w:type="dxa"/>
            <w:vAlign w:val="center"/>
          </w:tcPr>
          <w:p>
            <w:pPr>
              <w:pStyle w:val="15"/>
            </w:pPr>
            <w:r>
              <w:t>发放时间</w:t>
            </w:r>
          </w:p>
        </w:tc>
        <w:tc>
          <w:tcPr>
            <w:tcW w:w="5386" w:type="dxa"/>
            <w:vAlign w:val="center"/>
          </w:tcPr>
          <w:p>
            <w:pPr>
              <w:pStyle w:val="15"/>
            </w:pPr>
            <w:r>
              <w:t>每月月初按时发放</w:t>
            </w:r>
          </w:p>
        </w:tc>
        <w:tc>
          <w:tcPr>
            <w:tcW w:w="2268" w:type="dxa"/>
            <w:vAlign w:val="center"/>
          </w:tcPr>
          <w:p>
            <w:pPr>
              <w:pStyle w:val="15"/>
            </w:pPr>
            <w:r>
              <w:t>及时</w:t>
            </w:r>
          </w:p>
        </w:tc>
        <w:tc>
          <w:tcPr>
            <w:tcW w:w="1276" w:type="dxa"/>
            <w:vAlign w:val="center"/>
          </w:tcPr>
          <w:p>
            <w:pPr>
              <w:pStyle w:val="15"/>
            </w:pPr>
            <w:r>
              <w:t>政策要求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人均月工资福利</w:t>
            </w:r>
          </w:p>
        </w:tc>
        <w:tc>
          <w:tcPr>
            <w:tcW w:w="5386" w:type="dxa"/>
            <w:vAlign w:val="center"/>
          </w:tcPr>
          <w:p>
            <w:pPr>
              <w:pStyle w:val="15"/>
            </w:pPr>
            <w:r>
              <w:t>月工资福利总额/发放人数</w:t>
            </w:r>
          </w:p>
        </w:tc>
        <w:tc>
          <w:tcPr>
            <w:tcW w:w="2268" w:type="dxa"/>
            <w:vAlign w:val="center"/>
          </w:tcPr>
          <w:p>
            <w:pPr>
              <w:pStyle w:val="15"/>
            </w:pPr>
            <w:r>
              <w:t>1.71万元</w:t>
            </w:r>
          </w:p>
        </w:tc>
        <w:tc>
          <w:tcPr>
            <w:tcW w:w="1276" w:type="dxa"/>
            <w:vAlign w:val="center"/>
          </w:tcPr>
          <w:p>
            <w:pPr>
              <w:pStyle w:val="15"/>
            </w:pPr>
            <w:r>
              <w:t>工资福利表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退休人均生活补贴</w:t>
            </w:r>
          </w:p>
        </w:tc>
        <w:tc>
          <w:tcPr>
            <w:tcW w:w="5386" w:type="dxa"/>
            <w:vAlign w:val="center"/>
          </w:tcPr>
          <w:p>
            <w:pPr>
              <w:pStyle w:val="15"/>
            </w:pPr>
            <w:r>
              <w:t>退休人均生活补贴</w:t>
            </w:r>
          </w:p>
        </w:tc>
        <w:tc>
          <w:tcPr>
            <w:tcW w:w="2268" w:type="dxa"/>
            <w:vAlign w:val="center"/>
          </w:tcPr>
          <w:p>
            <w:pPr>
              <w:pStyle w:val="15"/>
            </w:pPr>
            <w:r>
              <w:t>0.03万元</w:t>
            </w:r>
          </w:p>
        </w:tc>
        <w:tc>
          <w:tcPr>
            <w:tcW w:w="1276" w:type="dxa"/>
            <w:vAlign w:val="center"/>
          </w:tcPr>
          <w:p>
            <w:pPr>
              <w:pStyle w:val="15"/>
            </w:pPr>
            <w:r>
              <w:t>支出明细表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锁定人员人数</w:t>
            </w:r>
          </w:p>
        </w:tc>
        <w:tc>
          <w:tcPr>
            <w:tcW w:w="5386" w:type="dxa"/>
            <w:vAlign w:val="center"/>
          </w:tcPr>
          <w:p>
            <w:pPr>
              <w:pStyle w:val="15"/>
            </w:pPr>
            <w:r>
              <w:t>锁定人员人数</w:t>
            </w:r>
          </w:p>
        </w:tc>
        <w:tc>
          <w:tcPr>
            <w:tcW w:w="2268" w:type="dxa"/>
            <w:vAlign w:val="center"/>
          </w:tcPr>
          <w:p>
            <w:pPr>
              <w:pStyle w:val="15"/>
            </w:pPr>
            <w:r>
              <w:t>126人</w:t>
            </w:r>
          </w:p>
        </w:tc>
        <w:tc>
          <w:tcPr>
            <w:tcW w:w="1276" w:type="dxa"/>
            <w:vAlign w:val="center"/>
          </w:tcPr>
          <w:p>
            <w:pPr>
              <w:pStyle w:val="15"/>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锁定人员工资发放合规率</w:t>
            </w:r>
          </w:p>
        </w:tc>
        <w:tc>
          <w:tcPr>
            <w:tcW w:w="5386" w:type="dxa"/>
            <w:vAlign w:val="center"/>
          </w:tcPr>
          <w:p>
            <w:pPr>
              <w:pStyle w:val="15"/>
            </w:pPr>
            <w:r>
              <w:t>合规发放工资额/发放工资总额</w:t>
            </w:r>
          </w:p>
        </w:tc>
        <w:tc>
          <w:tcPr>
            <w:tcW w:w="2268" w:type="dxa"/>
            <w:vAlign w:val="center"/>
          </w:tcPr>
          <w:p>
            <w:pPr>
              <w:pStyle w:val="15"/>
            </w:pPr>
            <w:r>
              <w:t>100%</w:t>
            </w:r>
          </w:p>
        </w:tc>
        <w:tc>
          <w:tcPr>
            <w:tcW w:w="1276" w:type="dxa"/>
            <w:vAlign w:val="center"/>
          </w:tcPr>
          <w:p>
            <w:pPr>
              <w:pStyle w:val="15"/>
            </w:pPr>
            <w:r>
              <w:t>政策要求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5"/>
            </w:pPr>
            <w:r>
              <w:t>社会效益指标</w:t>
            </w:r>
          </w:p>
        </w:tc>
        <w:tc>
          <w:tcPr>
            <w:tcW w:w="2835" w:type="dxa"/>
            <w:vAlign w:val="center"/>
          </w:tcPr>
          <w:p>
            <w:pPr>
              <w:pStyle w:val="15"/>
            </w:pPr>
            <w:r>
              <w:t>锁定人员工资发放率</w:t>
            </w:r>
          </w:p>
        </w:tc>
        <w:tc>
          <w:tcPr>
            <w:tcW w:w="5386" w:type="dxa"/>
            <w:vAlign w:val="center"/>
          </w:tcPr>
          <w:p>
            <w:pPr>
              <w:pStyle w:val="15"/>
            </w:pPr>
            <w:r>
              <w:t>发放锁定人员工资额/全部锁定人员工资额</w:t>
            </w:r>
          </w:p>
        </w:tc>
        <w:tc>
          <w:tcPr>
            <w:tcW w:w="2268" w:type="dxa"/>
            <w:vAlign w:val="center"/>
          </w:tcPr>
          <w:p>
            <w:pPr>
              <w:pStyle w:val="15"/>
            </w:pPr>
            <w:r>
              <w:t>100%</w:t>
            </w:r>
          </w:p>
        </w:tc>
        <w:tc>
          <w:tcPr>
            <w:tcW w:w="1276" w:type="dxa"/>
            <w:vAlign w:val="center"/>
          </w:tcPr>
          <w:p>
            <w:pPr>
              <w:pStyle w:val="15"/>
            </w:pPr>
            <w:r>
              <w:t>政策要求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锁定人员工作任务完成率</w:t>
            </w:r>
          </w:p>
        </w:tc>
        <w:tc>
          <w:tcPr>
            <w:tcW w:w="5386" w:type="dxa"/>
            <w:vAlign w:val="center"/>
          </w:tcPr>
          <w:p>
            <w:pPr>
              <w:pStyle w:val="15"/>
            </w:pPr>
            <w:r>
              <w:t>锁定人员工作任务完成率</w:t>
            </w:r>
          </w:p>
        </w:tc>
        <w:tc>
          <w:tcPr>
            <w:tcW w:w="2268" w:type="dxa"/>
            <w:vAlign w:val="center"/>
          </w:tcPr>
          <w:p>
            <w:pPr>
              <w:pStyle w:val="15"/>
            </w:pPr>
            <w:r>
              <w:t>100%</w:t>
            </w:r>
          </w:p>
        </w:tc>
        <w:tc>
          <w:tcPr>
            <w:tcW w:w="1276" w:type="dxa"/>
            <w:vAlign w:val="center"/>
          </w:tcPr>
          <w:p>
            <w:pPr>
              <w:pStyle w:val="15"/>
            </w:pPr>
            <w:r>
              <w:t>政策要求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5"/>
            </w:pPr>
            <w:r>
              <w:t>服务对象满意度指标</w:t>
            </w:r>
          </w:p>
        </w:tc>
        <w:tc>
          <w:tcPr>
            <w:tcW w:w="2835" w:type="dxa"/>
            <w:vAlign w:val="center"/>
          </w:tcPr>
          <w:p>
            <w:pPr>
              <w:pStyle w:val="15"/>
            </w:pPr>
            <w:r>
              <w:t>锁定人员满意度</w:t>
            </w:r>
          </w:p>
        </w:tc>
        <w:tc>
          <w:tcPr>
            <w:tcW w:w="5386" w:type="dxa"/>
            <w:vAlign w:val="center"/>
          </w:tcPr>
          <w:p>
            <w:pPr>
              <w:pStyle w:val="15"/>
            </w:pPr>
            <w:r>
              <w:t>锁定人员满意度</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15、ZX24-科职职教城租赁费绩效目标表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13040024P00004010009H</w:t>
            </w:r>
          </w:p>
        </w:tc>
        <w:tc>
          <w:tcPr>
            <w:tcW w:w="2835" w:type="dxa"/>
            <w:vAlign w:val="center"/>
          </w:tcPr>
          <w:p>
            <w:pPr>
              <w:pStyle w:val="13"/>
            </w:pPr>
            <w:r>
              <w:t>项目名称</w:t>
            </w:r>
          </w:p>
        </w:tc>
        <w:tc>
          <w:tcPr>
            <w:tcW w:w="6094" w:type="dxa"/>
            <w:gridSpan w:val="3"/>
            <w:vAlign w:val="center"/>
          </w:tcPr>
          <w:p>
            <w:pPr>
              <w:pStyle w:val="15"/>
            </w:pPr>
            <w:r>
              <w:t>ZX24-科职职教城租赁费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6443.37</w:t>
            </w:r>
          </w:p>
        </w:tc>
        <w:tc>
          <w:tcPr>
            <w:tcW w:w="2835" w:type="dxa"/>
            <w:vAlign w:val="center"/>
          </w:tcPr>
          <w:p>
            <w:pPr>
              <w:pStyle w:val="13"/>
            </w:pPr>
            <w:r>
              <w:t>其中：财政    资金</w:t>
            </w:r>
          </w:p>
        </w:tc>
        <w:tc>
          <w:tcPr>
            <w:tcW w:w="2551" w:type="dxa"/>
            <w:vAlign w:val="center"/>
          </w:tcPr>
          <w:p>
            <w:pPr>
              <w:pStyle w:val="15"/>
            </w:pPr>
            <w:r>
              <w:t>6443.37</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"租赁科文公司224981.82平米的办公用房及业务用房。满足科职学院教工工作需要和学生上课及住宿需求。用于弥补日常公用不足。</w:t>
            </w:r>
            <w:r>
              <w:tab/>
            </w:r>
            <w:r>
              <w:tab/>
            </w:r>
            <w:r>
              <w:tab/>
            </w:r>
            <w:r>
              <w:tab/>
            </w:r>
            <w:r>
              <w:tab/>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3000.00</w:t>
            </w:r>
          </w:p>
        </w:tc>
        <w:tc>
          <w:tcPr>
            <w:tcW w:w="2551" w:type="dxa"/>
            <w:vAlign w:val="center"/>
          </w:tcPr>
          <w:p>
            <w:pPr>
              <w:pStyle w:val="14"/>
            </w:pPr>
            <w:r>
              <w:t>5000.00</w:t>
            </w:r>
          </w:p>
        </w:tc>
        <w:tc>
          <w:tcPr>
            <w:tcW w:w="3543" w:type="dxa"/>
            <w:gridSpan w:val="2"/>
            <w:vAlign w:val="center"/>
          </w:tcPr>
          <w:p>
            <w:pPr>
              <w:pStyle w:val="14"/>
            </w:pPr>
            <w:r>
              <w:t>6443.37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1."租赁科文公司224981.82平米的办公用房及业务用房。满足科职学院教工工作需要和学生上课及住宿需求。</w:t>
            </w:r>
            <w:r>
              <w:tab/>
            </w:r>
            <w:r>
              <w:tab/>
            </w:r>
            <w:r>
              <w:tab/>
            </w:r>
            <w:r>
              <w:tab/>
            </w:r>
            <w:r>
              <w:tab/>
            </w:r>
            <w:r>
              <w:tab/>
            </w:r>
          </w:p>
          <w:p>
            <w:pPr>
              <w:pStyle w:val="15"/>
            </w:pPr>
            <w:r>
              <w:t>"</w:t>
            </w:r>
            <w:r>
              <w:tab/>
            </w:r>
            <w:r>
              <w:tab/>
            </w:r>
            <w:r>
              <w:tab/>
            </w:r>
            <w:r>
              <w:tab/>
            </w:r>
            <w:r>
              <w:tab/>
            </w:r>
            <w:r>
              <w:tab/>
            </w:r>
          </w:p>
          <w:p>
            <w:pPr>
              <w:pStyle w:val="15"/>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5"/>
            </w:pPr>
            <w:r>
              <w:t>数量指标</w:t>
            </w:r>
          </w:p>
        </w:tc>
        <w:tc>
          <w:tcPr>
            <w:tcW w:w="2835" w:type="dxa"/>
            <w:vAlign w:val="center"/>
          </w:tcPr>
          <w:p>
            <w:pPr>
              <w:pStyle w:val="15"/>
            </w:pPr>
            <w:r>
              <w:t>租赁独立使用面积</w:t>
            </w:r>
          </w:p>
        </w:tc>
        <w:tc>
          <w:tcPr>
            <w:tcW w:w="5386" w:type="dxa"/>
            <w:vAlign w:val="center"/>
          </w:tcPr>
          <w:p>
            <w:pPr>
              <w:pStyle w:val="15"/>
            </w:pPr>
            <w:r>
              <w:t>租赁独立使用面积平方数</w:t>
            </w:r>
          </w:p>
        </w:tc>
        <w:tc>
          <w:tcPr>
            <w:tcW w:w="2268" w:type="dxa"/>
            <w:vAlign w:val="center"/>
          </w:tcPr>
          <w:p>
            <w:pPr>
              <w:pStyle w:val="15"/>
            </w:pPr>
            <w:r>
              <w:t>145326.66平米</w:t>
            </w:r>
          </w:p>
        </w:tc>
        <w:tc>
          <w:tcPr>
            <w:tcW w:w="1276" w:type="dxa"/>
            <w:vAlign w:val="center"/>
          </w:tcPr>
          <w:p>
            <w:pPr>
              <w:pStyle w:val="15"/>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租赁共享使用面积</w:t>
            </w:r>
          </w:p>
        </w:tc>
        <w:tc>
          <w:tcPr>
            <w:tcW w:w="5386" w:type="dxa"/>
            <w:vAlign w:val="center"/>
          </w:tcPr>
          <w:p>
            <w:pPr>
              <w:pStyle w:val="15"/>
            </w:pPr>
            <w:r>
              <w:t>租赁共享使用面积平方数</w:t>
            </w:r>
          </w:p>
        </w:tc>
        <w:tc>
          <w:tcPr>
            <w:tcW w:w="2268" w:type="dxa"/>
            <w:vAlign w:val="center"/>
          </w:tcPr>
          <w:p>
            <w:pPr>
              <w:pStyle w:val="15"/>
            </w:pPr>
            <w:r>
              <w:t>79655.16平米</w:t>
            </w:r>
          </w:p>
        </w:tc>
        <w:tc>
          <w:tcPr>
            <w:tcW w:w="1276" w:type="dxa"/>
            <w:vAlign w:val="center"/>
          </w:tcPr>
          <w:p>
            <w:pPr>
              <w:pStyle w:val="15"/>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资金使用合规率</w:t>
            </w:r>
          </w:p>
        </w:tc>
        <w:tc>
          <w:tcPr>
            <w:tcW w:w="5386" w:type="dxa"/>
            <w:vAlign w:val="center"/>
          </w:tcPr>
          <w:p>
            <w:pPr>
              <w:pStyle w:val="15"/>
            </w:pPr>
            <w:r>
              <w:t>学校按照规定的资金使用范围 支出资金占总支出资金数的比例</w:t>
            </w:r>
          </w:p>
        </w:tc>
        <w:tc>
          <w:tcPr>
            <w:tcW w:w="2268" w:type="dxa"/>
            <w:vAlign w:val="center"/>
          </w:tcPr>
          <w:p>
            <w:pPr>
              <w:pStyle w:val="15"/>
            </w:pPr>
            <w:r>
              <w:t>100%</w:t>
            </w:r>
          </w:p>
        </w:tc>
        <w:tc>
          <w:tcPr>
            <w:tcW w:w="1276" w:type="dxa"/>
            <w:vAlign w:val="center"/>
          </w:tcPr>
          <w:p>
            <w:pPr>
              <w:pStyle w:val="15"/>
            </w:pPr>
            <w:r>
              <w:t>政策要求使用范围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房屋租赁使用率</w:t>
            </w:r>
          </w:p>
        </w:tc>
        <w:tc>
          <w:tcPr>
            <w:tcW w:w="5386" w:type="dxa"/>
            <w:vAlign w:val="center"/>
          </w:tcPr>
          <w:p>
            <w:pPr>
              <w:pStyle w:val="15"/>
            </w:pPr>
            <w:r>
              <w:t>使用面积点全部租赁面积的比例</w:t>
            </w:r>
          </w:p>
        </w:tc>
        <w:tc>
          <w:tcPr>
            <w:tcW w:w="2268" w:type="dxa"/>
            <w:vAlign w:val="center"/>
          </w:tcPr>
          <w:p>
            <w:pPr>
              <w:pStyle w:val="15"/>
            </w:pPr>
            <w:r>
              <w:t>100%</w:t>
            </w:r>
          </w:p>
        </w:tc>
        <w:tc>
          <w:tcPr>
            <w:tcW w:w="1276" w:type="dxa"/>
            <w:vAlign w:val="center"/>
          </w:tcPr>
          <w:p>
            <w:pPr>
              <w:pStyle w:val="15"/>
            </w:pPr>
            <w:r>
              <w:t>实际使用情况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拨付资金及时度</w:t>
            </w:r>
          </w:p>
        </w:tc>
        <w:tc>
          <w:tcPr>
            <w:tcW w:w="5386" w:type="dxa"/>
            <w:vAlign w:val="center"/>
          </w:tcPr>
          <w:p>
            <w:pPr>
              <w:pStyle w:val="15"/>
            </w:pPr>
            <w:r>
              <w:t>按照合同要求拨付资金</w:t>
            </w:r>
          </w:p>
        </w:tc>
        <w:tc>
          <w:tcPr>
            <w:tcW w:w="2268" w:type="dxa"/>
            <w:vAlign w:val="center"/>
          </w:tcPr>
          <w:p>
            <w:pPr>
              <w:pStyle w:val="15"/>
            </w:pPr>
            <w:r>
              <w:t>及时</w:t>
            </w:r>
          </w:p>
        </w:tc>
        <w:tc>
          <w:tcPr>
            <w:tcW w:w="1276" w:type="dxa"/>
            <w:vAlign w:val="center"/>
          </w:tcPr>
          <w:p>
            <w:pPr>
              <w:pStyle w:val="15"/>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独立使用租金单价</w:t>
            </w:r>
          </w:p>
        </w:tc>
        <w:tc>
          <w:tcPr>
            <w:tcW w:w="5386" w:type="dxa"/>
            <w:vAlign w:val="center"/>
          </w:tcPr>
          <w:p>
            <w:pPr>
              <w:pStyle w:val="15"/>
            </w:pPr>
            <w:r>
              <w:t>每平米每月单位价格</w:t>
            </w:r>
          </w:p>
        </w:tc>
        <w:tc>
          <w:tcPr>
            <w:tcW w:w="2268" w:type="dxa"/>
            <w:vAlign w:val="center"/>
          </w:tcPr>
          <w:p>
            <w:pPr>
              <w:pStyle w:val="15"/>
            </w:pPr>
            <w:r>
              <w:t>29元</w:t>
            </w:r>
          </w:p>
        </w:tc>
        <w:tc>
          <w:tcPr>
            <w:tcW w:w="1276" w:type="dxa"/>
            <w:vAlign w:val="center"/>
          </w:tcPr>
          <w:p>
            <w:pPr>
              <w:pStyle w:val="15"/>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共享使用租金单价</w:t>
            </w:r>
          </w:p>
        </w:tc>
        <w:tc>
          <w:tcPr>
            <w:tcW w:w="5386" w:type="dxa"/>
            <w:vAlign w:val="center"/>
          </w:tcPr>
          <w:p>
            <w:pPr>
              <w:pStyle w:val="15"/>
            </w:pPr>
            <w:r>
              <w:t>每平米每月单位价格</w:t>
            </w:r>
          </w:p>
        </w:tc>
        <w:tc>
          <w:tcPr>
            <w:tcW w:w="2268" w:type="dxa"/>
            <w:vAlign w:val="center"/>
          </w:tcPr>
          <w:p>
            <w:pPr>
              <w:pStyle w:val="15"/>
            </w:pPr>
            <w:r>
              <w:t>14.5元</w:t>
            </w:r>
          </w:p>
        </w:tc>
        <w:tc>
          <w:tcPr>
            <w:tcW w:w="1276" w:type="dxa"/>
            <w:vAlign w:val="center"/>
          </w:tcPr>
          <w:p>
            <w:pPr>
              <w:pStyle w:val="15"/>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5"/>
            </w:pPr>
            <w:r>
              <w:t>可持续影响指标</w:t>
            </w:r>
          </w:p>
        </w:tc>
        <w:tc>
          <w:tcPr>
            <w:tcW w:w="2835" w:type="dxa"/>
            <w:vAlign w:val="center"/>
          </w:tcPr>
          <w:p>
            <w:pPr>
              <w:pStyle w:val="15"/>
            </w:pPr>
            <w:r>
              <w:t>保障工作学习需要情况</w:t>
            </w:r>
          </w:p>
        </w:tc>
        <w:tc>
          <w:tcPr>
            <w:tcW w:w="5386" w:type="dxa"/>
            <w:vAlign w:val="center"/>
          </w:tcPr>
          <w:p>
            <w:pPr>
              <w:pStyle w:val="15"/>
            </w:pPr>
            <w:r>
              <w:t>租用办公(业务)用房所带来的保障工作需要提升情况</w:t>
            </w:r>
          </w:p>
        </w:tc>
        <w:tc>
          <w:tcPr>
            <w:tcW w:w="2268" w:type="dxa"/>
            <w:vAlign w:val="center"/>
          </w:tcPr>
          <w:p>
            <w:pPr>
              <w:pStyle w:val="15"/>
            </w:pPr>
            <w:r>
              <w:t>有提升</w:t>
            </w:r>
          </w:p>
        </w:tc>
        <w:tc>
          <w:tcPr>
            <w:tcW w:w="1276" w:type="dxa"/>
            <w:vAlign w:val="center"/>
          </w:tcPr>
          <w:p>
            <w:pPr>
              <w:pStyle w:val="15"/>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社会服务能力提升</w:t>
            </w:r>
          </w:p>
        </w:tc>
        <w:tc>
          <w:tcPr>
            <w:tcW w:w="5386" w:type="dxa"/>
            <w:vAlign w:val="center"/>
          </w:tcPr>
          <w:p>
            <w:pPr>
              <w:pStyle w:val="15"/>
            </w:pPr>
            <w:r>
              <w:t>单位服务社会能力的提升情况</w:t>
            </w:r>
          </w:p>
        </w:tc>
        <w:tc>
          <w:tcPr>
            <w:tcW w:w="2268" w:type="dxa"/>
            <w:vAlign w:val="center"/>
          </w:tcPr>
          <w:p>
            <w:pPr>
              <w:pStyle w:val="15"/>
            </w:pPr>
            <w:r>
              <w:t>有提升</w:t>
            </w:r>
          </w:p>
        </w:tc>
        <w:tc>
          <w:tcPr>
            <w:tcW w:w="1276" w:type="dxa"/>
            <w:vAlign w:val="center"/>
          </w:tcPr>
          <w:p>
            <w:pPr>
              <w:pStyle w:val="15"/>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满意度指标</w:t>
            </w:r>
          </w:p>
        </w:tc>
        <w:tc>
          <w:tcPr>
            <w:tcW w:w="2268" w:type="dxa"/>
            <w:vAlign w:val="center"/>
          </w:tcPr>
          <w:p>
            <w:pPr>
              <w:pStyle w:val="15"/>
            </w:pPr>
            <w:r>
              <w:t>服务对象满意度指标</w:t>
            </w:r>
          </w:p>
        </w:tc>
        <w:tc>
          <w:tcPr>
            <w:tcW w:w="2835" w:type="dxa"/>
            <w:vAlign w:val="center"/>
          </w:tcPr>
          <w:p>
            <w:pPr>
              <w:pStyle w:val="15"/>
            </w:pPr>
            <w:r>
              <w:t>教职工满意度</w:t>
            </w:r>
          </w:p>
        </w:tc>
        <w:tc>
          <w:tcPr>
            <w:tcW w:w="5386" w:type="dxa"/>
            <w:vAlign w:val="center"/>
          </w:tcPr>
          <w:p>
            <w:pPr>
              <w:pStyle w:val="15"/>
            </w:pPr>
            <w:r>
              <w:t>通过问卷调查，满意和较满意的学生占全部调研人员的比率。</w:t>
            </w:r>
          </w:p>
        </w:tc>
        <w:tc>
          <w:tcPr>
            <w:tcW w:w="2268" w:type="dxa"/>
            <w:vAlign w:val="center"/>
          </w:tcPr>
          <w:p>
            <w:pPr>
              <w:pStyle w:val="15"/>
            </w:pPr>
            <w:r>
              <w:t>≥90%</w:t>
            </w:r>
          </w:p>
        </w:tc>
        <w:tc>
          <w:tcPr>
            <w:tcW w:w="1276" w:type="dxa"/>
            <w:vAlign w:val="center"/>
          </w:tcPr>
          <w:p>
            <w:pPr>
              <w:pStyle w:val="15"/>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服务对象满意度指标</w:t>
            </w:r>
          </w:p>
        </w:tc>
        <w:tc>
          <w:tcPr>
            <w:tcW w:w="2835" w:type="dxa"/>
            <w:vAlign w:val="center"/>
          </w:tcPr>
          <w:p>
            <w:pPr>
              <w:pStyle w:val="15"/>
            </w:pPr>
            <w:r>
              <w:t>学生满意度</w:t>
            </w:r>
          </w:p>
        </w:tc>
        <w:tc>
          <w:tcPr>
            <w:tcW w:w="5386" w:type="dxa"/>
            <w:vAlign w:val="center"/>
          </w:tcPr>
          <w:p>
            <w:pPr>
              <w:pStyle w:val="15"/>
            </w:pPr>
            <w:r>
              <w:t>通过问卷调查，满意和较满意的学生人数单位占全部调研人员的比率。</w:t>
            </w:r>
          </w:p>
        </w:tc>
        <w:tc>
          <w:tcPr>
            <w:tcW w:w="2268" w:type="dxa"/>
            <w:vAlign w:val="center"/>
          </w:tcPr>
          <w:p>
            <w:pPr>
              <w:pStyle w:val="15"/>
            </w:pPr>
            <w:r>
              <w:t>≥90%</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16、ZX24-市级高校生均拨款绩效目标表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13040024P00004010008X</w:t>
            </w:r>
          </w:p>
        </w:tc>
        <w:tc>
          <w:tcPr>
            <w:tcW w:w="2835" w:type="dxa"/>
            <w:vAlign w:val="center"/>
          </w:tcPr>
          <w:p>
            <w:pPr>
              <w:pStyle w:val="13"/>
            </w:pPr>
            <w:r>
              <w:t>项目名称</w:t>
            </w:r>
          </w:p>
        </w:tc>
        <w:tc>
          <w:tcPr>
            <w:tcW w:w="6094" w:type="dxa"/>
            <w:gridSpan w:val="3"/>
            <w:vAlign w:val="center"/>
          </w:tcPr>
          <w:p>
            <w:pPr>
              <w:pStyle w:val="15"/>
            </w:pPr>
            <w:r>
              <w:t>ZX24-市级高校生均拨款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200.00</w:t>
            </w:r>
          </w:p>
        </w:tc>
        <w:tc>
          <w:tcPr>
            <w:tcW w:w="2835" w:type="dxa"/>
            <w:vAlign w:val="center"/>
          </w:tcPr>
          <w:p>
            <w:pPr>
              <w:pStyle w:val="13"/>
            </w:pPr>
            <w:r>
              <w:t>其中：财政    资金</w:t>
            </w:r>
          </w:p>
        </w:tc>
        <w:tc>
          <w:tcPr>
            <w:tcW w:w="2551" w:type="dxa"/>
            <w:vAlign w:val="center"/>
          </w:tcPr>
          <w:p>
            <w:pPr>
              <w:pStyle w:val="15"/>
            </w:pPr>
            <w:r>
              <w:t>200.00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"完成2024年高职享受生均经费人数167人，资助金额为200万元。</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100.00</w:t>
            </w:r>
          </w:p>
        </w:tc>
        <w:tc>
          <w:tcPr>
            <w:tcW w:w="2551" w:type="dxa"/>
            <w:vAlign w:val="center"/>
          </w:tcPr>
          <w:p>
            <w:pPr>
              <w:pStyle w:val="14"/>
            </w:pPr>
            <w:r>
              <w:t>150.00</w:t>
            </w:r>
          </w:p>
        </w:tc>
        <w:tc>
          <w:tcPr>
            <w:tcW w:w="3543" w:type="dxa"/>
            <w:gridSpan w:val="2"/>
            <w:vAlign w:val="center"/>
          </w:tcPr>
          <w:p>
            <w:pPr>
              <w:pStyle w:val="14"/>
            </w:pPr>
            <w: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1."完成2024年高职享受生均经费人数167人，资助金额为200万元。</w:t>
            </w:r>
            <w:r>
              <w:tab/>
            </w:r>
            <w:r>
              <w:tab/>
            </w:r>
            <w:r>
              <w:tab/>
            </w:r>
            <w:r>
              <w:tab/>
            </w:r>
            <w:r>
              <w:tab/>
            </w:r>
            <w:r>
              <w:tab/>
            </w:r>
          </w:p>
          <w:p>
            <w:pPr>
              <w:pStyle w:val="15"/>
            </w:pPr>
            <w:r>
              <w:t>"</w:t>
            </w:r>
            <w:r>
              <w:tab/>
            </w:r>
            <w:r>
              <w:tab/>
            </w:r>
            <w:r>
              <w:tab/>
            </w:r>
            <w:r>
              <w:tab/>
            </w:r>
            <w:r>
              <w:tab/>
            </w:r>
            <w:r>
              <w:tab/>
            </w:r>
          </w:p>
          <w:p>
            <w:pPr>
              <w:pStyle w:val="15"/>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5"/>
            </w:pPr>
            <w:r>
              <w:t>数量指标</w:t>
            </w:r>
          </w:p>
        </w:tc>
        <w:tc>
          <w:tcPr>
            <w:tcW w:w="2835" w:type="dxa"/>
            <w:vAlign w:val="center"/>
          </w:tcPr>
          <w:p>
            <w:pPr>
              <w:pStyle w:val="15"/>
            </w:pPr>
            <w:r>
              <w:t>按照要求符合政策的学生数</w:t>
            </w:r>
          </w:p>
        </w:tc>
        <w:tc>
          <w:tcPr>
            <w:tcW w:w="5386" w:type="dxa"/>
            <w:vAlign w:val="center"/>
          </w:tcPr>
          <w:p>
            <w:pPr>
              <w:pStyle w:val="15"/>
            </w:pPr>
            <w:r>
              <w:t>按照国家规定符合生均经费受助学生人数</w:t>
            </w:r>
          </w:p>
        </w:tc>
        <w:tc>
          <w:tcPr>
            <w:tcW w:w="2268" w:type="dxa"/>
            <w:vAlign w:val="center"/>
          </w:tcPr>
          <w:p>
            <w:pPr>
              <w:pStyle w:val="15"/>
            </w:pPr>
            <w:r>
              <w:t>167人</w:t>
            </w:r>
          </w:p>
        </w:tc>
        <w:tc>
          <w:tcPr>
            <w:tcW w:w="1276" w:type="dxa"/>
            <w:vAlign w:val="center"/>
          </w:tcPr>
          <w:p>
            <w:pPr>
              <w:pStyle w:val="15"/>
            </w:pPr>
            <w:r>
              <w:t>参照2023年秋学生人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资金应补尽补率</w:t>
            </w:r>
          </w:p>
        </w:tc>
        <w:tc>
          <w:tcPr>
            <w:tcW w:w="5386" w:type="dxa"/>
            <w:vAlign w:val="center"/>
          </w:tcPr>
          <w:p>
            <w:pPr>
              <w:pStyle w:val="15"/>
            </w:pPr>
            <w:r>
              <w:t>实际发放资金数占应发放资金数的比例</w:t>
            </w:r>
          </w:p>
        </w:tc>
        <w:tc>
          <w:tcPr>
            <w:tcW w:w="2268" w:type="dxa"/>
            <w:vAlign w:val="center"/>
          </w:tcPr>
          <w:p>
            <w:pPr>
              <w:pStyle w:val="15"/>
            </w:pPr>
            <w:r>
              <w:t>100%</w:t>
            </w:r>
          </w:p>
        </w:tc>
        <w:tc>
          <w:tcPr>
            <w:tcW w:w="1276" w:type="dxa"/>
            <w:vAlign w:val="center"/>
          </w:tcPr>
          <w:p>
            <w:pPr>
              <w:pStyle w:val="15"/>
            </w:pPr>
            <w:r>
              <w:t>政策要求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资金使用合规率</w:t>
            </w:r>
          </w:p>
        </w:tc>
        <w:tc>
          <w:tcPr>
            <w:tcW w:w="5386" w:type="dxa"/>
            <w:vAlign w:val="center"/>
          </w:tcPr>
          <w:p>
            <w:pPr>
              <w:pStyle w:val="15"/>
            </w:pPr>
            <w:r>
              <w:t>学校按照规定的资金使用范围 支出资金占总支出资金数的比例</w:t>
            </w:r>
          </w:p>
        </w:tc>
        <w:tc>
          <w:tcPr>
            <w:tcW w:w="2268" w:type="dxa"/>
            <w:vAlign w:val="center"/>
          </w:tcPr>
          <w:p>
            <w:pPr>
              <w:pStyle w:val="15"/>
            </w:pPr>
            <w:r>
              <w:t>100%</w:t>
            </w:r>
          </w:p>
        </w:tc>
        <w:tc>
          <w:tcPr>
            <w:tcW w:w="1276" w:type="dxa"/>
            <w:vAlign w:val="center"/>
          </w:tcPr>
          <w:p>
            <w:pPr>
              <w:pStyle w:val="15"/>
            </w:pPr>
            <w:r>
              <w:t>政策要求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资金使用及时率</w:t>
            </w:r>
          </w:p>
        </w:tc>
        <w:tc>
          <w:tcPr>
            <w:tcW w:w="5386" w:type="dxa"/>
            <w:vAlign w:val="center"/>
          </w:tcPr>
          <w:p>
            <w:pPr>
              <w:pStyle w:val="15"/>
            </w:pPr>
            <w:r>
              <w:t>年底前资金及时使用占总资金的比例</w:t>
            </w:r>
          </w:p>
        </w:tc>
        <w:tc>
          <w:tcPr>
            <w:tcW w:w="2268" w:type="dxa"/>
            <w:vAlign w:val="center"/>
          </w:tcPr>
          <w:p>
            <w:pPr>
              <w:pStyle w:val="15"/>
            </w:pPr>
            <w:r>
              <w:t>100%</w:t>
            </w:r>
          </w:p>
        </w:tc>
        <w:tc>
          <w:tcPr>
            <w:tcW w:w="1276"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生均经费资助标准</w:t>
            </w:r>
          </w:p>
        </w:tc>
        <w:tc>
          <w:tcPr>
            <w:tcW w:w="5386" w:type="dxa"/>
            <w:vAlign w:val="center"/>
          </w:tcPr>
          <w:p>
            <w:pPr>
              <w:pStyle w:val="15"/>
            </w:pPr>
            <w:r>
              <w:t>高等职业学校国家生均经费每生每年标准</w:t>
            </w:r>
          </w:p>
        </w:tc>
        <w:tc>
          <w:tcPr>
            <w:tcW w:w="2268" w:type="dxa"/>
            <w:vAlign w:val="center"/>
          </w:tcPr>
          <w:p>
            <w:pPr>
              <w:pStyle w:val="15"/>
            </w:pPr>
            <w:r>
              <w:t>12000元</w:t>
            </w:r>
          </w:p>
        </w:tc>
        <w:tc>
          <w:tcPr>
            <w:tcW w:w="1276" w:type="dxa"/>
            <w:vAlign w:val="center"/>
          </w:tcPr>
          <w:p>
            <w:pPr>
              <w:pStyle w:val="15"/>
            </w:pPr>
            <w:r>
              <w:t>冀财教【2014】232号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5"/>
            </w:pPr>
            <w:r>
              <w:t>可持续影响指标</w:t>
            </w:r>
          </w:p>
        </w:tc>
        <w:tc>
          <w:tcPr>
            <w:tcW w:w="2835" w:type="dxa"/>
            <w:vAlign w:val="center"/>
          </w:tcPr>
          <w:p>
            <w:pPr>
              <w:pStyle w:val="15"/>
            </w:pPr>
            <w:r>
              <w:t>教学服务能力提升</w:t>
            </w:r>
          </w:p>
        </w:tc>
        <w:tc>
          <w:tcPr>
            <w:tcW w:w="5386" w:type="dxa"/>
            <w:vAlign w:val="center"/>
          </w:tcPr>
          <w:p>
            <w:pPr>
              <w:pStyle w:val="15"/>
            </w:pPr>
            <w:r>
              <w:t>教学服务能力提升</w:t>
            </w:r>
          </w:p>
        </w:tc>
        <w:tc>
          <w:tcPr>
            <w:tcW w:w="2268" w:type="dxa"/>
            <w:vAlign w:val="center"/>
          </w:tcPr>
          <w:p>
            <w:pPr>
              <w:pStyle w:val="15"/>
            </w:pPr>
            <w:r>
              <w:t>有提升</w:t>
            </w:r>
          </w:p>
        </w:tc>
        <w:tc>
          <w:tcPr>
            <w:tcW w:w="1276" w:type="dxa"/>
            <w:vAlign w:val="center"/>
          </w:tcPr>
          <w:p>
            <w:pPr>
              <w:pStyle w:val="15"/>
            </w:pPr>
            <w:r>
              <w:t>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5"/>
            </w:pPr>
            <w:r>
              <w:t>服务对象满意度指标</w:t>
            </w:r>
          </w:p>
        </w:tc>
        <w:tc>
          <w:tcPr>
            <w:tcW w:w="2835" w:type="dxa"/>
            <w:vAlign w:val="center"/>
          </w:tcPr>
          <w:p>
            <w:pPr>
              <w:pStyle w:val="15"/>
            </w:pPr>
            <w:r>
              <w:t>学生抽样调查满意度</w:t>
            </w:r>
          </w:p>
        </w:tc>
        <w:tc>
          <w:tcPr>
            <w:tcW w:w="5386" w:type="dxa"/>
            <w:vAlign w:val="center"/>
          </w:tcPr>
          <w:p>
            <w:pPr>
              <w:pStyle w:val="15"/>
            </w:pPr>
            <w:r>
              <w:t>抽样调查满意学生/抽样调查学生总数</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17、ZX24-市级中等职业教育生均公用经费绩效目标表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13040024P00003910009D</w:t>
            </w:r>
          </w:p>
        </w:tc>
        <w:tc>
          <w:tcPr>
            <w:tcW w:w="2835" w:type="dxa"/>
            <w:vAlign w:val="center"/>
          </w:tcPr>
          <w:p>
            <w:pPr>
              <w:pStyle w:val="13"/>
            </w:pPr>
            <w:r>
              <w:t>项目名称</w:t>
            </w:r>
          </w:p>
        </w:tc>
        <w:tc>
          <w:tcPr>
            <w:tcW w:w="6094" w:type="dxa"/>
            <w:gridSpan w:val="3"/>
            <w:vAlign w:val="center"/>
          </w:tcPr>
          <w:p>
            <w:pPr>
              <w:pStyle w:val="15"/>
            </w:pPr>
            <w:r>
              <w:t>ZX24-市级中等职业教育生均公用经费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33.26</w:t>
            </w:r>
          </w:p>
        </w:tc>
        <w:tc>
          <w:tcPr>
            <w:tcW w:w="2835" w:type="dxa"/>
            <w:vAlign w:val="center"/>
          </w:tcPr>
          <w:p>
            <w:pPr>
              <w:pStyle w:val="13"/>
            </w:pPr>
            <w:r>
              <w:t>其中：财政    资金</w:t>
            </w:r>
          </w:p>
        </w:tc>
        <w:tc>
          <w:tcPr>
            <w:tcW w:w="2551" w:type="dxa"/>
            <w:vAlign w:val="center"/>
          </w:tcPr>
          <w:p>
            <w:pPr>
              <w:pStyle w:val="15"/>
            </w:pPr>
            <w:r>
              <w:t>33.26</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完成2024年中职享受生均经费人数333人，资助金额为33.26万元。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10.00</w:t>
            </w:r>
          </w:p>
        </w:tc>
        <w:tc>
          <w:tcPr>
            <w:tcW w:w="2551" w:type="dxa"/>
            <w:vAlign w:val="center"/>
          </w:tcPr>
          <w:p>
            <w:pPr>
              <w:pStyle w:val="14"/>
            </w:pPr>
            <w:r>
              <w:t>20.00</w:t>
            </w:r>
          </w:p>
        </w:tc>
        <w:tc>
          <w:tcPr>
            <w:tcW w:w="3543" w:type="dxa"/>
            <w:gridSpan w:val="2"/>
            <w:vAlign w:val="center"/>
          </w:tcPr>
          <w:p>
            <w:pPr>
              <w:pStyle w:val="14"/>
            </w:pPr>
            <w:r>
              <w:t>33.26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1.完成2024年中职享受生均经费人数333人，资助金额为33.26万元。</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5"/>
            </w:pPr>
            <w:r>
              <w:t>数量指标</w:t>
            </w:r>
          </w:p>
        </w:tc>
        <w:tc>
          <w:tcPr>
            <w:tcW w:w="2835" w:type="dxa"/>
            <w:vAlign w:val="center"/>
          </w:tcPr>
          <w:p>
            <w:pPr>
              <w:pStyle w:val="15"/>
            </w:pPr>
            <w:r>
              <w:t>按照要求符合政策的学生数</w:t>
            </w:r>
          </w:p>
        </w:tc>
        <w:tc>
          <w:tcPr>
            <w:tcW w:w="5386" w:type="dxa"/>
            <w:vAlign w:val="center"/>
          </w:tcPr>
          <w:p>
            <w:pPr>
              <w:pStyle w:val="15"/>
            </w:pPr>
            <w:r>
              <w:t>按照国家规定符合生均经费受助学生人数</w:t>
            </w:r>
          </w:p>
        </w:tc>
        <w:tc>
          <w:tcPr>
            <w:tcW w:w="2268" w:type="dxa"/>
            <w:vAlign w:val="center"/>
          </w:tcPr>
          <w:p>
            <w:pPr>
              <w:pStyle w:val="15"/>
            </w:pPr>
            <w:r>
              <w:t>333人</w:t>
            </w:r>
          </w:p>
        </w:tc>
        <w:tc>
          <w:tcPr>
            <w:tcW w:w="1276" w:type="dxa"/>
            <w:vAlign w:val="center"/>
          </w:tcPr>
          <w:p>
            <w:pPr>
              <w:pStyle w:val="15"/>
            </w:pPr>
            <w:r>
              <w:t>参照2023年秋学生人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资金应补尽补率</w:t>
            </w:r>
          </w:p>
        </w:tc>
        <w:tc>
          <w:tcPr>
            <w:tcW w:w="5386" w:type="dxa"/>
            <w:vAlign w:val="center"/>
          </w:tcPr>
          <w:p>
            <w:pPr>
              <w:pStyle w:val="15"/>
            </w:pPr>
            <w:r>
              <w:t>实际发放资金数占应发放资金数的比例</w:t>
            </w:r>
          </w:p>
        </w:tc>
        <w:tc>
          <w:tcPr>
            <w:tcW w:w="2268" w:type="dxa"/>
            <w:vAlign w:val="center"/>
          </w:tcPr>
          <w:p>
            <w:pPr>
              <w:pStyle w:val="15"/>
            </w:pPr>
            <w:r>
              <w:t>100%</w:t>
            </w:r>
          </w:p>
        </w:tc>
        <w:tc>
          <w:tcPr>
            <w:tcW w:w="1276" w:type="dxa"/>
            <w:vAlign w:val="center"/>
          </w:tcPr>
          <w:p>
            <w:pPr>
              <w:pStyle w:val="15"/>
            </w:pPr>
            <w:r>
              <w:t>政策要求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资金使用合规率</w:t>
            </w:r>
          </w:p>
        </w:tc>
        <w:tc>
          <w:tcPr>
            <w:tcW w:w="5386" w:type="dxa"/>
            <w:vAlign w:val="center"/>
          </w:tcPr>
          <w:p>
            <w:pPr>
              <w:pStyle w:val="15"/>
            </w:pPr>
            <w:r>
              <w:t>学校按照规定的资金使用范围 支出资金占总支出资金数的比例</w:t>
            </w:r>
          </w:p>
        </w:tc>
        <w:tc>
          <w:tcPr>
            <w:tcW w:w="2268" w:type="dxa"/>
            <w:vAlign w:val="center"/>
          </w:tcPr>
          <w:p>
            <w:pPr>
              <w:pStyle w:val="15"/>
            </w:pPr>
            <w:r>
              <w:t>100%</w:t>
            </w:r>
          </w:p>
        </w:tc>
        <w:tc>
          <w:tcPr>
            <w:tcW w:w="1276" w:type="dxa"/>
            <w:vAlign w:val="center"/>
          </w:tcPr>
          <w:p>
            <w:pPr>
              <w:pStyle w:val="15"/>
            </w:pPr>
            <w:r>
              <w:t>政策要求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资金使用及时率</w:t>
            </w:r>
          </w:p>
        </w:tc>
        <w:tc>
          <w:tcPr>
            <w:tcW w:w="5386" w:type="dxa"/>
            <w:vAlign w:val="center"/>
          </w:tcPr>
          <w:p>
            <w:pPr>
              <w:pStyle w:val="15"/>
            </w:pPr>
            <w:r>
              <w:t>年底前资金及时使用占总资金的比例</w:t>
            </w:r>
          </w:p>
        </w:tc>
        <w:tc>
          <w:tcPr>
            <w:tcW w:w="2268" w:type="dxa"/>
            <w:vAlign w:val="center"/>
          </w:tcPr>
          <w:p>
            <w:pPr>
              <w:pStyle w:val="15"/>
            </w:pPr>
            <w:r>
              <w:t>100%</w:t>
            </w:r>
          </w:p>
        </w:tc>
        <w:tc>
          <w:tcPr>
            <w:tcW w:w="1276"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生均经费资助标准</w:t>
            </w:r>
          </w:p>
        </w:tc>
        <w:tc>
          <w:tcPr>
            <w:tcW w:w="5386" w:type="dxa"/>
            <w:vAlign w:val="center"/>
          </w:tcPr>
          <w:p>
            <w:pPr>
              <w:pStyle w:val="15"/>
            </w:pPr>
            <w:r>
              <w:t>中等职业学校国家生均经费每生每年标准</w:t>
            </w:r>
          </w:p>
        </w:tc>
        <w:tc>
          <w:tcPr>
            <w:tcW w:w="2268" w:type="dxa"/>
            <w:vAlign w:val="center"/>
          </w:tcPr>
          <w:p>
            <w:pPr>
              <w:pStyle w:val="15"/>
            </w:pPr>
            <w:r>
              <w:t>1000元</w:t>
            </w:r>
          </w:p>
        </w:tc>
        <w:tc>
          <w:tcPr>
            <w:tcW w:w="1276" w:type="dxa"/>
            <w:vAlign w:val="center"/>
          </w:tcPr>
          <w:p>
            <w:pPr>
              <w:pStyle w:val="15"/>
            </w:pPr>
            <w:r>
              <w:t>冀财教【2016】1号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5"/>
            </w:pPr>
            <w:r>
              <w:t>可持续影响指标</w:t>
            </w:r>
          </w:p>
        </w:tc>
        <w:tc>
          <w:tcPr>
            <w:tcW w:w="2835" w:type="dxa"/>
            <w:vAlign w:val="center"/>
          </w:tcPr>
          <w:p>
            <w:pPr>
              <w:pStyle w:val="15"/>
            </w:pPr>
            <w:r>
              <w:t>教学服务能力提升</w:t>
            </w:r>
          </w:p>
        </w:tc>
        <w:tc>
          <w:tcPr>
            <w:tcW w:w="5386" w:type="dxa"/>
            <w:vAlign w:val="center"/>
          </w:tcPr>
          <w:p>
            <w:pPr>
              <w:pStyle w:val="15"/>
            </w:pPr>
            <w:r>
              <w:t>教学服务能力提升</w:t>
            </w:r>
          </w:p>
        </w:tc>
        <w:tc>
          <w:tcPr>
            <w:tcW w:w="2268" w:type="dxa"/>
            <w:vAlign w:val="center"/>
          </w:tcPr>
          <w:p>
            <w:pPr>
              <w:pStyle w:val="15"/>
            </w:pPr>
            <w:r>
              <w:t>有提升</w:t>
            </w:r>
          </w:p>
        </w:tc>
        <w:tc>
          <w:tcPr>
            <w:tcW w:w="1276" w:type="dxa"/>
            <w:vAlign w:val="center"/>
          </w:tcPr>
          <w:p>
            <w:pPr>
              <w:pStyle w:val="15"/>
            </w:pPr>
            <w:r>
              <w:t>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5"/>
            </w:pPr>
            <w:r>
              <w:t>服务对象满意度指标</w:t>
            </w:r>
          </w:p>
        </w:tc>
        <w:tc>
          <w:tcPr>
            <w:tcW w:w="2835" w:type="dxa"/>
            <w:vAlign w:val="center"/>
          </w:tcPr>
          <w:p>
            <w:pPr>
              <w:pStyle w:val="15"/>
            </w:pPr>
            <w:r>
              <w:t>学生抽样调查满意度</w:t>
            </w:r>
          </w:p>
        </w:tc>
        <w:tc>
          <w:tcPr>
            <w:tcW w:w="5386" w:type="dxa"/>
            <w:vAlign w:val="center"/>
          </w:tcPr>
          <w:p>
            <w:pPr>
              <w:pStyle w:val="15"/>
            </w:pPr>
            <w:r>
              <w:t>抽样调查满意学生/抽样调查学生总数</w:t>
            </w:r>
          </w:p>
        </w:tc>
        <w:tc>
          <w:tcPr>
            <w:tcW w:w="2268" w:type="dxa"/>
            <w:vAlign w:val="center"/>
          </w:tcPr>
          <w:p>
            <w:pPr>
              <w:pStyle w:val="15"/>
            </w:pPr>
            <w:r>
              <w:t>≥95%</w:t>
            </w:r>
          </w:p>
        </w:tc>
        <w:tc>
          <w:tcPr>
            <w:tcW w:w="1276" w:type="dxa"/>
            <w:vAlign w:val="center"/>
          </w:tcPr>
          <w:p>
            <w:pPr>
              <w:pStyle w:val="15"/>
            </w:pPr>
            <w:r>
              <w:t>调查问卷</w:t>
            </w:r>
          </w:p>
        </w:tc>
      </w:tr>
    </w:tbl>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360168邯郸科技职业学院</w:t>
            </w:r>
          </w:p>
        </w:tc>
        <w:tc>
          <w:tcPr>
            <w:tcW w:w="7710" w:type="dxa"/>
            <w:gridSpan w:val="8"/>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pPr>
            <w:r>
              <w:t>计量  单位</w:t>
            </w:r>
          </w:p>
        </w:tc>
        <w:tc>
          <w:tcPr>
            <w:tcW w:w="850" w:type="dxa"/>
            <w:vMerge w:val="restart"/>
            <w:vAlign w:val="center"/>
          </w:tcPr>
          <w:p>
            <w:pPr>
              <w:pStyle w:val="13"/>
            </w:pPr>
            <w:r>
              <w:t>数量</w:t>
            </w:r>
          </w:p>
        </w:tc>
        <w:tc>
          <w:tcPr>
            <w:tcW w:w="850" w:type="dxa"/>
            <w:vMerge w:val="restart"/>
            <w:vAlign w:val="center"/>
          </w:tcPr>
          <w:p>
            <w:pPr>
              <w:pStyle w:val="13"/>
            </w:pPr>
            <w:r>
              <w:t>单价</w:t>
            </w:r>
          </w:p>
        </w:tc>
        <w:tc>
          <w:tcPr>
            <w:tcW w:w="6746" w:type="dxa"/>
            <w:gridSpan w:val="7"/>
            <w:vAlign w:val="center"/>
          </w:tcPr>
          <w:p>
            <w:pPr>
              <w:pStyle w:val="13"/>
            </w:pPr>
            <w:r>
              <w:t>政府采购金额（当年部门预算安排资金）</w:t>
            </w:r>
          </w:p>
        </w:tc>
        <w:tc>
          <w:tcPr>
            <w:tcW w:w="964" w:type="dxa"/>
            <w:vMerge w:val="restart"/>
            <w:vAlign w:val="center"/>
          </w:tcPr>
          <w:p>
            <w:pPr>
              <w:pStyle w:val="13"/>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3"/>
            </w:pPr>
            <w:r>
              <w:t>项目名称</w:t>
            </w:r>
          </w:p>
        </w:tc>
        <w:tc>
          <w:tcPr>
            <w:tcW w:w="964" w:type="dxa"/>
            <w:vAlign w:val="center"/>
          </w:tcPr>
          <w:p>
            <w:pPr>
              <w:pStyle w:val="13"/>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964" w:type="dxa"/>
            <w:vAlign w:val="center"/>
          </w:tcPr>
          <w:p>
            <w:pPr>
              <w:pStyle w:val="13"/>
            </w:pPr>
            <w:r>
              <w:t>国有资本经营预算拨款</w:t>
            </w:r>
          </w:p>
        </w:tc>
        <w:tc>
          <w:tcPr>
            <w:tcW w:w="964" w:type="dxa"/>
            <w:vAlign w:val="center"/>
          </w:tcPr>
          <w:p>
            <w:pPr>
              <w:pStyle w:val="13"/>
            </w:pPr>
            <w:r>
              <w:t>财政专户核拨</w:t>
            </w:r>
          </w:p>
        </w:tc>
        <w:tc>
          <w:tcPr>
            <w:tcW w:w="964" w:type="dxa"/>
            <w:vAlign w:val="center"/>
          </w:tcPr>
          <w:p>
            <w:pPr>
              <w:pStyle w:val="13"/>
            </w:pPr>
            <w:r>
              <w:t>单位    资金</w:t>
            </w:r>
          </w:p>
        </w:tc>
        <w:tc>
          <w:tcPr>
            <w:tcW w:w="964" w:type="dxa"/>
            <w:vAlign w:val="center"/>
          </w:tcPr>
          <w:p>
            <w:pPr>
              <w:pStyle w:val="13"/>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p>
        </w:tc>
        <w:tc>
          <w:tcPr>
            <w:tcW w:w="964" w:type="dxa"/>
            <w:vAlign w:val="center"/>
          </w:tcPr>
          <w:p>
            <w:pPr>
              <w:pStyle w:val="16"/>
            </w:pPr>
          </w:p>
        </w:tc>
        <w:tc>
          <w:tcPr>
            <w:tcW w:w="1134" w:type="dxa"/>
            <w:vAlign w:val="center"/>
          </w:tcPr>
          <w:p>
            <w:pPr>
              <w:pStyle w:val="15"/>
            </w:pPr>
          </w:p>
        </w:tc>
        <w:tc>
          <w:tcPr>
            <w:tcW w:w="1134" w:type="dxa"/>
            <w:vAlign w:val="center"/>
          </w:tcPr>
          <w:p>
            <w:pPr>
              <w:pStyle w:val="15"/>
            </w:pPr>
          </w:p>
        </w:tc>
        <w:tc>
          <w:tcPr>
            <w:tcW w:w="709" w:type="dxa"/>
            <w:vAlign w:val="center"/>
          </w:tcPr>
          <w:p>
            <w:pPr>
              <w:pStyle w:val="14"/>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s="Times New Roman"/>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邯郸科技职业学院上年末固定资产金额为9732.09万元（详见下表）。本年度拟购置固定资产总额为2838.00万元，已按要求列入政府采购预算，详见政府采购预算表。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0"/>
            </w:pPr>
            <w:r>
              <w:t>360168邯郸科技职业学院</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3"/>
            </w:pPr>
            <w:r>
              <w:t>项   目</w:t>
            </w:r>
          </w:p>
        </w:tc>
        <w:tc>
          <w:tcPr>
            <w:tcW w:w="2835" w:type="dxa"/>
            <w:vAlign w:val="center"/>
          </w:tcPr>
          <w:p>
            <w:pPr>
              <w:pStyle w:val="13"/>
            </w:pPr>
            <w:r>
              <w:t>数量</w:t>
            </w:r>
          </w:p>
        </w:tc>
        <w:tc>
          <w:tcPr>
            <w:tcW w:w="2835" w:type="dxa"/>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资产总额</w:t>
            </w:r>
          </w:p>
        </w:tc>
        <w:tc>
          <w:tcPr>
            <w:tcW w:w="2835" w:type="dxa"/>
            <w:vAlign w:val="center"/>
          </w:tcPr>
          <w:p>
            <w:pPr>
              <w:pStyle w:val="14"/>
            </w:pPr>
          </w:p>
        </w:tc>
        <w:tc>
          <w:tcPr>
            <w:tcW w:w="2835" w:type="dxa"/>
            <w:vAlign w:val="center"/>
          </w:tcPr>
          <w:p>
            <w:pPr>
              <w:pStyle w:val="16"/>
            </w:pPr>
            <w:r>
              <w:t>9732.09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1、房屋（平方米）</w:t>
            </w:r>
          </w:p>
        </w:tc>
        <w:tc>
          <w:tcPr>
            <w:tcW w:w="2835" w:type="dxa"/>
            <w:vAlign w:val="center"/>
          </w:tcPr>
          <w:p>
            <w:pPr>
              <w:pStyle w:val="14"/>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　　其中：办公用房（平方米）</w:t>
            </w:r>
          </w:p>
        </w:tc>
        <w:tc>
          <w:tcPr>
            <w:tcW w:w="2835" w:type="dxa"/>
            <w:vAlign w:val="center"/>
          </w:tcPr>
          <w:p>
            <w:pPr>
              <w:pStyle w:val="14"/>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2、车辆（台、辆）</w:t>
            </w:r>
          </w:p>
        </w:tc>
        <w:tc>
          <w:tcPr>
            <w:tcW w:w="2835" w:type="dxa"/>
            <w:vAlign w:val="center"/>
          </w:tcPr>
          <w:p>
            <w:pPr>
              <w:pStyle w:val="14"/>
            </w:pPr>
            <w:r>
              <w:t>5</w:t>
            </w:r>
          </w:p>
        </w:tc>
        <w:tc>
          <w:tcPr>
            <w:tcW w:w="2835" w:type="dxa"/>
            <w:vAlign w:val="center"/>
          </w:tcPr>
          <w:p>
            <w:pPr>
              <w:pStyle w:val="16"/>
            </w:pPr>
            <w:r>
              <w:t>100.29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3、单价在20万元以上的设备</w:t>
            </w:r>
          </w:p>
        </w:tc>
        <w:tc>
          <w:tcPr>
            <w:tcW w:w="2835" w:type="dxa"/>
            <w:vAlign w:val="center"/>
          </w:tcPr>
          <w:p>
            <w:pPr>
              <w:pStyle w:val="14"/>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4、其他固定资产</w:t>
            </w:r>
          </w:p>
        </w:tc>
        <w:tc>
          <w:tcPr>
            <w:tcW w:w="2835" w:type="dxa"/>
            <w:vAlign w:val="center"/>
          </w:tcPr>
          <w:p>
            <w:pPr>
              <w:pStyle w:val="14"/>
            </w:pPr>
            <w:r>
              <w:t>26884</w:t>
            </w:r>
          </w:p>
        </w:tc>
        <w:tc>
          <w:tcPr>
            <w:tcW w:w="2835" w:type="dxa"/>
            <w:vAlign w:val="center"/>
          </w:tcPr>
          <w:p>
            <w:pPr>
              <w:pStyle w:val="16"/>
            </w:pPr>
            <w:r>
              <w:t>9631.80</w:t>
            </w:r>
          </w:p>
        </w:tc>
      </w:tr>
    </w:tbl>
    <w:p>
      <w:pPr>
        <w:ind w:firstLine="640"/>
      </w:pPr>
      <w:r>
        <w:rPr>
          <w:rFonts w:eastAsia="方正仿宋_GBK" w:cs="Times New Roman"/>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财政拨款收入：</w:t>
      </w:r>
      <w:r>
        <w:rPr>
          <w:rFonts w:eastAsia="方正仿宋_GBK" w:cs="Times New Roman"/>
          <w:color w:val="000000"/>
          <w:sz w:val="28"/>
        </w:rPr>
        <w:t>指本级财政当年拨付的资金，包括一般公共预算拨款、政府性基金预算拨款、国有资本经营预算拨款。</w:t>
      </w:r>
    </w:p>
    <w:p>
      <w:pPr>
        <w:spacing w:line="500" w:lineRule="exact"/>
        <w:ind w:firstLine="560"/>
      </w:pPr>
      <w:r>
        <w:rPr>
          <w:rFonts w:eastAsia="方正仿宋_GBK" w:cs="Times New Roman"/>
          <w:color w:val="000000"/>
          <w:sz w:val="28"/>
        </w:rPr>
        <w:t>2、</w:t>
      </w:r>
      <w:r>
        <w:rPr>
          <w:rFonts w:eastAsia="方正仿宋_GBK" w:cs="Times New Roman"/>
          <w:b/>
          <w:color w:val="000000"/>
          <w:sz w:val="28"/>
        </w:rPr>
        <w:t>财政专户管理资金收入：</w:t>
      </w:r>
      <w:r>
        <w:rPr>
          <w:rFonts w:eastAsia="方正仿宋_GBK" w:cs="Times New Roman"/>
          <w:color w:val="000000"/>
          <w:sz w:val="28"/>
        </w:rPr>
        <w:t>缴入财政专户、实行专项管理的教育收费收入。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单位资金收入：</w:t>
      </w:r>
      <w:r>
        <w:rPr>
          <w:rFonts w:eastAsia="方正仿宋_GBK" w:cs="Times New Roman"/>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5、</w:t>
      </w:r>
      <w:r>
        <w:rPr>
          <w:rFonts w:eastAsia="方正仿宋_GBK" w:cs="Times New Roman"/>
          <w:b/>
          <w:color w:val="000000"/>
          <w:sz w:val="28"/>
        </w:rPr>
        <w:t>事业单位经营收入：</w:t>
      </w:r>
      <w:r>
        <w:rPr>
          <w:rFonts w:eastAsia="方正仿宋_GBK" w:cs="Times New Roman"/>
          <w:color w:val="000000"/>
          <w:sz w:val="28"/>
        </w:rPr>
        <w:t>指事业单位在专业业务活动及其辅助活动之外开展非独立核算经营活动取得的收入。</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上年结转：</w:t>
      </w:r>
      <w:r>
        <w:rPr>
          <w:rFonts w:eastAsia="方正仿宋_GBK" w:cs="Times New Roman"/>
          <w:color w:val="000000"/>
          <w:sz w:val="28"/>
        </w:rPr>
        <w:t>指以前年度安排、结转到本年仍按原规定用途继续使用的资金。</w:t>
      </w:r>
    </w:p>
    <w:p>
      <w:pPr>
        <w:spacing w:line="500" w:lineRule="exact"/>
        <w:ind w:firstLine="560"/>
      </w:pPr>
      <w:r>
        <w:rPr>
          <w:rFonts w:eastAsia="方正仿宋_GBK" w:cs="Times New Roman"/>
          <w:color w:val="000000"/>
          <w:sz w:val="28"/>
        </w:rPr>
        <w:t>7、</w:t>
      </w:r>
      <w:r>
        <w:rPr>
          <w:rFonts w:eastAsia="方正仿宋_GBK" w:cs="Times New Roman"/>
          <w:b/>
          <w:color w:val="000000"/>
          <w:sz w:val="28"/>
        </w:rPr>
        <w:t>部门预算支出：</w:t>
      </w:r>
      <w:r>
        <w:rPr>
          <w:rFonts w:eastAsia="方正仿宋_GBK" w:cs="Times New Roman"/>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“三公”经费：</w:t>
      </w:r>
      <w:r>
        <w:rPr>
          <w:rFonts w:eastAsia="方正仿宋_GBK" w:cs="Times New Roman"/>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10、</w:t>
      </w:r>
      <w:r>
        <w:rPr>
          <w:rFonts w:eastAsia="方正仿宋_GBK" w:cs="Times New Roman"/>
          <w:b/>
          <w:color w:val="000000"/>
          <w:sz w:val="28"/>
        </w:rPr>
        <w:t>机关运行经费：</w:t>
      </w:r>
      <w:r>
        <w:rPr>
          <w:rFonts w:eastAsia="方正仿宋_GBK" w:cs="Times New Roman"/>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sectPr>
          <w:pgSz w:w="16840" w:h="11900" w:orient="landscape"/>
          <w:pgMar w:top="1361" w:right="1020" w:bottom="1134" w:left="1020" w:header="720" w:footer="720" w:gutter="0"/>
          <w:cols w:space="720" w:num="1"/>
        </w:sectPr>
      </w:pPr>
    </w:p>
    <w:p/>
    <w:sectPr>
      <w:pgSz w:w="11906" w:h="16838"/>
      <w:pgMar w:top="1440" w:right="0" w:bottom="1440" w:left="8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2"/>
      </w:rPr>
    </w:pPr>
    <w:r>
      <w:rPr>
        <w:sz w:val="12"/>
      </w:rPr>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7" o:spid="_x0000_s1027"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22</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ZkMmNlMTIyNTcxMDhlMDY5ODdkM2JlZjJmZjYxZGMifQ=="/>
  </w:docVars>
  <w:rsids>
    <w:rsidRoot w:val="00C621C7"/>
    <w:rsid w:val="004C34EC"/>
    <w:rsid w:val="007829C2"/>
    <w:rsid w:val="007D7E09"/>
    <w:rsid w:val="00A27C1A"/>
    <w:rsid w:val="00A914A3"/>
    <w:rsid w:val="00C621C7"/>
    <w:rsid w:val="00CB615A"/>
    <w:rsid w:val="04311971"/>
    <w:rsid w:val="076E202F"/>
    <w:rsid w:val="10BF060F"/>
    <w:rsid w:val="359E2575"/>
    <w:rsid w:val="35F91D22"/>
    <w:rsid w:val="408D51A7"/>
    <w:rsid w:val="42207375"/>
    <w:rsid w:val="4ADC211C"/>
    <w:rsid w:val="4BE807F1"/>
    <w:rsid w:val="4E61488B"/>
    <w:rsid w:val="51713037"/>
    <w:rsid w:val="57AE19BB"/>
    <w:rsid w:val="5F5F48F1"/>
    <w:rsid w:val="6228372A"/>
    <w:rsid w:val="783D2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8"/>
      <w:szCs w:val="28"/>
      <w:lang w:val="zh-CN" w:eastAsia="zh-CN" w:bidi="zh-CN"/>
    </w:rPr>
  </w:style>
  <w:style w:type="paragraph" w:styleId="3">
    <w:name w:val="Balloon Text"/>
    <w:basedOn w:val="1"/>
    <w:link w:val="25"/>
    <w:uiPriority w:val="0"/>
    <w:rPr>
      <w:sz w:val="18"/>
      <w:szCs w:val="18"/>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toc 1"/>
    <w:basedOn w:val="1"/>
    <w:next w:val="1"/>
    <w:qFormat/>
    <w:uiPriority w:val="0"/>
    <w:pPr>
      <w:spacing w:before="120"/>
    </w:pPr>
    <w:rPr>
      <w:rFonts w:eastAsia="方正仿宋_GBK" w:cs="Times New Roman"/>
      <w:color w:val="000000"/>
      <w:sz w:val="28"/>
    </w:rPr>
  </w:style>
  <w:style w:type="paragraph" w:styleId="7">
    <w:name w:val="toc 2"/>
    <w:basedOn w:val="1"/>
    <w:next w:val="1"/>
    <w:qFormat/>
    <w:uiPriority w:val="1"/>
    <w:pPr>
      <w:spacing w:before="124"/>
      <w:ind w:left="1279"/>
    </w:pPr>
    <w:rPr>
      <w:rFonts w:ascii="宋体" w:hAnsi="宋体" w:eastAsia="宋体" w:cs="宋体"/>
      <w:sz w:val="28"/>
      <w:szCs w:val="28"/>
      <w:lang w:val="zh-CN" w:eastAsia="zh-CN" w:bidi="zh-CN"/>
    </w:rPr>
  </w:style>
  <w:style w:type="paragraph" w:customStyle="1" w:styleId="10">
    <w:name w:val="单元格样式20"/>
    <w:basedOn w:val="1"/>
    <w:qFormat/>
    <w:uiPriority w:val="0"/>
    <w:rPr>
      <w:rFonts w:ascii="方正小标宋_GBK" w:hAnsi="方正小标宋_GBK" w:eastAsia="方正小标宋_GBK" w:cs="方正小标宋_GBK"/>
    </w:rPr>
  </w:style>
  <w:style w:type="paragraph" w:customStyle="1" w:styleId="11">
    <w:name w:val="单元格样式21"/>
    <w:basedOn w:val="1"/>
    <w:qFormat/>
    <w:uiPriority w:val="0"/>
    <w:pPr>
      <w:jc w:val="center"/>
    </w:pPr>
    <w:rPr>
      <w:rFonts w:ascii="方正小标宋_GBK" w:hAnsi="方正小标宋_GBK" w:eastAsia="方正小标宋_GBK" w:cs="方正小标宋_GBK"/>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1"/>
    <w:basedOn w:val="1"/>
    <w:qFormat/>
    <w:uiPriority w:val="0"/>
    <w:pPr>
      <w:jc w:val="center"/>
    </w:pPr>
    <w:rPr>
      <w:rFonts w:ascii="方正书宋_GBK" w:hAnsi="方正书宋_GBK" w:eastAsia="方正书宋_GBK" w:cs="方正书宋_GBK"/>
      <w:b/>
      <w:sz w:val="21"/>
    </w:rPr>
  </w:style>
  <w:style w:type="paragraph" w:customStyle="1" w:styleId="14">
    <w:name w:val="单元格样式3"/>
    <w:basedOn w:val="1"/>
    <w:qFormat/>
    <w:uiPriority w:val="0"/>
    <w:pPr>
      <w:jc w:val="center"/>
    </w:pPr>
    <w:rPr>
      <w:rFonts w:ascii="方正书宋_GBK" w:hAnsi="方正书宋_GBK" w:eastAsia="方正书宋_GBK" w:cs="方正书宋_GBK"/>
      <w:sz w:val="21"/>
    </w:rPr>
  </w:style>
  <w:style w:type="paragraph" w:customStyle="1" w:styleId="15">
    <w:name w:val="单元格样式2"/>
    <w:basedOn w:val="1"/>
    <w:qFormat/>
    <w:uiPriority w:val="0"/>
    <w:rPr>
      <w:rFonts w:ascii="方正书宋_GBK" w:hAnsi="方正书宋_GBK" w:eastAsia="方正书宋_GBK" w:cs="方正书宋_GBK"/>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6"/>
    <w:basedOn w:val="1"/>
    <w:qFormat/>
    <w:uiPriority w:val="0"/>
    <w:pPr>
      <w:jc w:val="center"/>
    </w:pPr>
    <w:rPr>
      <w:rFonts w:ascii="方正书宋_GBK" w:hAnsi="方正书宋_GBK" w:eastAsia="方正书宋_GBK" w:cs="方正书宋_GBK"/>
      <w:b/>
      <w:sz w:val="21"/>
    </w:rPr>
  </w:style>
  <w:style w:type="paragraph" w:customStyle="1" w:styleId="18">
    <w:name w:val="单元格样式7"/>
    <w:basedOn w:val="1"/>
    <w:qFormat/>
    <w:uiPriority w:val="0"/>
    <w:pPr>
      <w:jc w:val="right"/>
    </w:pPr>
    <w:rPr>
      <w:rFonts w:ascii="方正书宋_GBK" w:hAnsi="方正书宋_GBK" w:eastAsia="方正书宋_GBK" w:cs="方正书宋_GBK"/>
      <w:b/>
      <w:sz w:val="21"/>
    </w:rPr>
  </w:style>
  <w:style w:type="paragraph" w:customStyle="1" w:styleId="19">
    <w:name w:val="单元格样式5"/>
    <w:basedOn w:val="1"/>
    <w:qFormat/>
    <w:uiPriority w:val="0"/>
    <w:rPr>
      <w:rFonts w:ascii="方正书宋_GBK" w:hAnsi="方正书宋_GBK" w:eastAsia="方正书宋_GBK" w:cs="方正书宋_GBK"/>
      <w:b/>
      <w:sz w:val="21"/>
    </w:rPr>
  </w:style>
  <w:style w:type="paragraph" w:customStyle="1" w:styleId="20">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21">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22">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character" w:customStyle="1" w:styleId="25">
    <w:name w:val="批注框文本 Char"/>
    <w:basedOn w:val="9"/>
    <w:link w:val="3"/>
    <w:uiPriority w:val="0"/>
    <w:rPr>
      <w:rFonts w:ascii="Times New Roman" w:hAnsi="Times New Roman" w:eastAsia="Times New Roman"/>
      <w:sz w:val="18"/>
      <w:szCs w:val="18"/>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51</Pages>
  <Words>3448</Words>
  <Characters>19655</Characters>
  <Lines>163</Lines>
  <Paragraphs>46</Paragraphs>
  <TotalTime>16</TotalTime>
  <ScaleCrop>false</ScaleCrop>
  <LinksUpToDate>false</LinksUpToDate>
  <CharactersWithSpaces>23057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Morn.</cp:lastModifiedBy>
  <dcterms:modified xsi:type="dcterms:W3CDTF">2024-02-28T01:21:30Z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27F1DFB193F443968FA928FE51504F72_12</vt:lpwstr>
  </property>
</Properties>
</file>